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3E3C961">
      <w:pPr>
        <w:rPr>
          <w:rFonts w:ascii="黑体" w:hAnsi="黑体" w:eastAsia="黑体" w:cs="黑体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附件2</w:t>
      </w:r>
    </w:p>
    <w:p w14:paraId="129BF0B2">
      <w:pPr>
        <w:jc w:val="center"/>
        <w:rPr>
          <w:rFonts w:ascii="方正小标宋简体" w:hAnsi="方正小标宋简体" w:eastAsia="方正小标宋简体" w:cs="方正小标宋简体"/>
          <w:color w:val="000000"/>
          <w:kern w:val="0"/>
          <w:sz w:val="40"/>
          <w:szCs w:val="40"/>
          <w:lang w:bidi="ar"/>
        </w:rPr>
      </w:pPr>
    </w:p>
    <w:p w14:paraId="00F7BEDB">
      <w:pPr>
        <w:jc w:val="center"/>
        <w:rPr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  <w:lang w:eastAsia="zh-CN" w:bidi="ar"/>
        </w:rPr>
        <w:t>“好房子”</w:t>
      </w: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  <w:lang w:bidi="ar"/>
        </w:rPr>
        <w:t>建设惠民实用</w:t>
      </w:r>
      <w:r>
        <w:rPr>
          <w:rFonts w:ascii="方正小标宋简体" w:hAnsi="方正小标宋简体" w:eastAsia="方正小标宋简体" w:cs="方正小标宋简体"/>
          <w:color w:val="000000"/>
          <w:kern w:val="0"/>
          <w:sz w:val="44"/>
          <w:szCs w:val="44"/>
          <w:lang w:bidi="ar"/>
        </w:rPr>
        <w:t>技术产品</w:t>
      </w: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  <w:lang w:bidi="ar"/>
        </w:rPr>
        <w:t>信息表</w:t>
      </w:r>
    </w:p>
    <w:tbl>
      <w:tblPr>
        <w:tblStyle w:val="3"/>
        <w:tblW w:w="1319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17"/>
        <w:gridCol w:w="1400"/>
        <w:gridCol w:w="1466"/>
        <w:gridCol w:w="4321"/>
        <w:gridCol w:w="1219"/>
        <w:gridCol w:w="2096"/>
        <w:gridCol w:w="1679"/>
      </w:tblGrid>
      <w:tr w14:paraId="4CFD01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8" w:hRule="atLeast"/>
        </w:trPr>
        <w:tc>
          <w:tcPr>
            <w:tcW w:w="1017" w:type="dxa"/>
            <w:vAlign w:val="center"/>
          </w:tcPr>
          <w:p w14:paraId="3EEFFB14"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  <w:t>类别</w:t>
            </w:r>
          </w:p>
        </w:tc>
        <w:tc>
          <w:tcPr>
            <w:tcW w:w="1400" w:type="dxa"/>
            <w:vAlign w:val="center"/>
          </w:tcPr>
          <w:p w14:paraId="792186D6"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  <w:t>类型</w:t>
            </w:r>
          </w:p>
        </w:tc>
        <w:tc>
          <w:tcPr>
            <w:tcW w:w="1466" w:type="dxa"/>
            <w:vAlign w:val="center"/>
          </w:tcPr>
          <w:p w14:paraId="229AF0A3"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  <w:t>名称</w:t>
            </w:r>
          </w:p>
        </w:tc>
        <w:tc>
          <w:tcPr>
            <w:tcW w:w="4321" w:type="dxa"/>
            <w:vAlign w:val="center"/>
          </w:tcPr>
          <w:p w14:paraId="3A3D2D4D"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  <w:t>技术内容</w:t>
            </w:r>
          </w:p>
          <w:p w14:paraId="52B26FEB"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  <w:t>（500字以内）</w:t>
            </w:r>
          </w:p>
        </w:tc>
        <w:tc>
          <w:tcPr>
            <w:tcW w:w="1219" w:type="dxa"/>
            <w:vAlign w:val="center"/>
          </w:tcPr>
          <w:p w14:paraId="5236A72A"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  <w:t>适用范围</w:t>
            </w:r>
          </w:p>
        </w:tc>
        <w:tc>
          <w:tcPr>
            <w:tcW w:w="2096" w:type="dxa"/>
            <w:vAlign w:val="center"/>
          </w:tcPr>
          <w:p w14:paraId="7B253C17"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  <w:t>相关标准</w:t>
            </w:r>
          </w:p>
        </w:tc>
        <w:tc>
          <w:tcPr>
            <w:tcW w:w="1679" w:type="dxa"/>
            <w:vAlign w:val="center"/>
          </w:tcPr>
          <w:p w14:paraId="51DDCFDE">
            <w:pPr>
              <w:adjustRightInd w:val="0"/>
              <w:snapToGrid w:val="0"/>
              <w:jc w:val="center"/>
              <w:rPr>
                <w:rFonts w:ascii="仿宋_GB2312" w:hAnsi="宋体" w:eastAsia="仿宋_GB2312" w:cs="Times New Roman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  <w:t>申报单位</w:t>
            </w:r>
          </w:p>
        </w:tc>
      </w:tr>
      <w:tr w14:paraId="22BF19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90" w:hRule="atLeast"/>
        </w:trPr>
        <w:tc>
          <w:tcPr>
            <w:tcW w:w="1017" w:type="dxa"/>
            <w:vAlign w:val="center"/>
          </w:tcPr>
          <w:p w14:paraId="67338591">
            <w:pPr>
              <w:adjustRightInd w:val="0"/>
              <w:snapToGrid w:val="0"/>
              <w:jc w:val="center"/>
              <w:rPr>
                <w:rFonts w:ascii="仿宋_GB2312" w:hAnsi="宋体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24"/>
                <w:szCs w:val="24"/>
              </w:rPr>
              <w:t>技术/产品</w:t>
            </w:r>
          </w:p>
        </w:tc>
        <w:tc>
          <w:tcPr>
            <w:tcW w:w="1400" w:type="dxa"/>
          </w:tcPr>
          <w:p w14:paraId="5C8C2645">
            <w:pPr>
              <w:adjustRightInd w:val="0"/>
              <w:snapToGrid w:val="0"/>
              <w:ind w:firstLine="480"/>
              <w:rPr>
                <w:rFonts w:ascii="仿宋_GB2312" w:hAnsi="宋体" w:eastAsia="仿宋_GB2312" w:cs="Times New Roman"/>
                <w:kern w:val="0"/>
                <w:sz w:val="24"/>
                <w:szCs w:val="24"/>
              </w:rPr>
            </w:pPr>
          </w:p>
        </w:tc>
        <w:tc>
          <w:tcPr>
            <w:tcW w:w="1466" w:type="dxa"/>
          </w:tcPr>
          <w:p w14:paraId="6C086A21">
            <w:pPr>
              <w:adjustRightInd w:val="0"/>
              <w:snapToGrid w:val="0"/>
              <w:ind w:firstLine="480"/>
              <w:rPr>
                <w:rFonts w:ascii="仿宋_GB2312" w:hAnsi="宋体" w:eastAsia="仿宋_GB2312" w:cs="Times New Roman"/>
                <w:kern w:val="0"/>
                <w:sz w:val="24"/>
                <w:szCs w:val="24"/>
              </w:rPr>
            </w:pPr>
          </w:p>
        </w:tc>
        <w:tc>
          <w:tcPr>
            <w:tcW w:w="4321" w:type="dxa"/>
          </w:tcPr>
          <w:p w14:paraId="683B141B">
            <w:pPr>
              <w:adjustRightInd w:val="0"/>
              <w:snapToGrid w:val="0"/>
              <w:ind w:firstLine="480"/>
              <w:rPr>
                <w:rFonts w:ascii="仿宋_GB2312" w:hAnsi="宋体" w:eastAsia="仿宋_GB2312" w:cs="Times New Roman"/>
                <w:kern w:val="0"/>
                <w:sz w:val="24"/>
                <w:szCs w:val="24"/>
              </w:rPr>
            </w:pPr>
          </w:p>
        </w:tc>
        <w:tc>
          <w:tcPr>
            <w:tcW w:w="1219" w:type="dxa"/>
          </w:tcPr>
          <w:p w14:paraId="1512FACD">
            <w:pPr>
              <w:adjustRightInd w:val="0"/>
              <w:snapToGrid w:val="0"/>
              <w:ind w:firstLine="480"/>
              <w:rPr>
                <w:rFonts w:ascii="仿宋_GB2312" w:hAnsi="宋体" w:eastAsia="仿宋_GB2312" w:cs="Times New Roman"/>
                <w:kern w:val="0"/>
                <w:sz w:val="24"/>
                <w:szCs w:val="24"/>
              </w:rPr>
            </w:pPr>
          </w:p>
        </w:tc>
        <w:tc>
          <w:tcPr>
            <w:tcW w:w="2096" w:type="dxa"/>
          </w:tcPr>
          <w:p w14:paraId="2AB5D3FE">
            <w:pPr>
              <w:adjustRightInd w:val="0"/>
              <w:snapToGrid w:val="0"/>
              <w:ind w:firstLine="480"/>
              <w:rPr>
                <w:rFonts w:ascii="仿宋_GB2312" w:hAnsi="宋体" w:eastAsia="仿宋_GB2312" w:cs="Times New Roman"/>
                <w:kern w:val="0"/>
                <w:sz w:val="24"/>
                <w:szCs w:val="24"/>
              </w:rPr>
            </w:pPr>
          </w:p>
        </w:tc>
        <w:tc>
          <w:tcPr>
            <w:tcW w:w="1679" w:type="dxa"/>
          </w:tcPr>
          <w:p w14:paraId="74321F41">
            <w:pPr>
              <w:adjustRightInd w:val="0"/>
              <w:snapToGrid w:val="0"/>
              <w:ind w:firstLine="480"/>
              <w:rPr>
                <w:rFonts w:ascii="仿宋_GB2312" w:hAnsi="宋体" w:eastAsia="仿宋_GB2312" w:cs="Times New Roman"/>
                <w:kern w:val="0"/>
                <w:sz w:val="24"/>
                <w:szCs w:val="24"/>
              </w:rPr>
            </w:pPr>
          </w:p>
        </w:tc>
      </w:tr>
    </w:tbl>
    <w:p w14:paraId="46E131B1">
      <w:pPr>
        <w:adjustRightInd w:val="0"/>
        <w:snapToGrid w:val="0"/>
        <w:rPr>
          <w:rFonts w:ascii="仿宋_GB2312" w:hAnsi="宋体"/>
        </w:rPr>
      </w:pPr>
    </w:p>
    <w:p w14:paraId="6B3B08B3">
      <w:pPr>
        <w:adjustRightInd w:val="0"/>
        <w:snapToGrid w:val="0"/>
        <w:ind w:firstLine="640"/>
        <w:rPr>
          <w:rFonts w:ascii="仿宋_GB2312" w:hAnsi="宋体"/>
        </w:rPr>
      </w:pPr>
    </w:p>
    <w:p w14:paraId="7EEAFF61"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30635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39"/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2025-05-21T08:51:05Z</dcterms:created>
  <dc:creator>yanglinyi</dc:creator>
  <cp:lastModifiedBy>tinykerman</cp:lastModifiedBy>
  <dcterms:modified xsi:type="dcterms:W3CDTF">2025-05-21T08:51:22Z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KSOTemplateDocerSaveRecord">
    <vt:lpwstr>eyJoZGlkIjoiYjkxZDFiOTYwY2FkZGZkNDgxMzdmMWNlMjJhODM1NGIiLCJ1c2VySWQiOiIyNDQ5ODgwNDMifQ==</vt:lpwstr>
  </property>
  <property fmtid="{D5CDD505-2E9C-101B-9397-08002B2CF9AE}" pid="4" name="ICV">
    <vt:lpwstr>8BB97741E527464F87D03DC955912FF2_12</vt:lpwstr>
  </property>
</Properties>
</file>