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70D5B0" w14:textId="1C38CBCA" w:rsidR="006566A7" w:rsidRPr="00C04424" w:rsidRDefault="00C04424">
      <w:pPr>
        <w:rPr>
          <w:rFonts w:ascii="方正小标宋简体" w:eastAsia="方正小标宋简体"/>
          <w:sz w:val="36"/>
          <w:szCs w:val="36"/>
        </w:rPr>
      </w:pPr>
      <w:r w:rsidRPr="00C04424">
        <w:rPr>
          <w:rFonts w:ascii="方正小标宋简体" w:eastAsia="方正小标宋简体" w:hint="eastAsia"/>
          <w:sz w:val="36"/>
          <w:szCs w:val="36"/>
        </w:rPr>
        <w:t>中国散协领导赴山东烟台调研黄金尾矿综合利用情况</w:t>
      </w:r>
    </w:p>
    <w:p w14:paraId="49EED574" w14:textId="704E8A6E" w:rsidR="00C04424" w:rsidRDefault="00C04424"/>
    <w:p w14:paraId="10218E22" w14:textId="72565EAD" w:rsidR="00C04424" w:rsidRDefault="00C04424"/>
    <w:p w14:paraId="767B191E" w14:textId="5DB11B63" w:rsidR="00C04424" w:rsidRDefault="00C04424" w:rsidP="00C04424">
      <w:pPr>
        <w:ind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sz w:val="30"/>
          <w:szCs w:val="30"/>
        </w:rPr>
        <w:t>019</w:t>
      </w:r>
      <w:r>
        <w:rPr>
          <w:rFonts w:ascii="仿宋_GB2312" w:eastAsia="仿宋_GB2312" w:hint="eastAsia"/>
          <w:sz w:val="30"/>
          <w:szCs w:val="30"/>
        </w:rPr>
        <w:t>年7月1</w:t>
      </w:r>
      <w:r>
        <w:rPr>
          <w:rFonts w:ascii="仿宋_GB2312" w:eastAsia="仿宋_GB2312"/>
          <w:sz w:val="30"/>
          <w:szCs w:val="30"/>
        </w:rPr>
        <w:t>6</w:t>
      </w:r>
      <w:r>
        <w:rPr>
          <w:rFonts w:ascii="仿宋_GB2312" w:eastAsia="仿宋_GB2312" w:hint="eastAsia"/>
          <w:sz w:val="30"/>
          <w:szCs w:val="30"/>
        </w:rPr>
        <w:t>日，中国散装水泥推广发展协会（以下简称“中国散协”）监事长丁建一、副理事长兼秘书长孙岩到山东省烟台市</w:t>
      </w:r>
      <w:r w:rsidR="00FC1244">
        <w:rPr>
          <w:rFonts w:ascii="仿宋_GB2312" w:eastAsia="仿宋_GB2312" w:hint="eastAsia"/>
          <w:sz w:val="30"/>
          <w:szCs w:val="30"/>
        </w:rPr>
        <w:t>调研沿海地区砂石产业发展情况，以及砂石资源紧缺对预拌砂浆产业的影响和工业固体废弃物资源</w:t>
      </w:r>
      <w:r>
        <w:rPr>
          <w:rFonts w:ascii="仿宋_GB2312" w:eastAsia="仿宋_GB2312" w:hint="eastAsia"/>
          <w:sz w:val="30"/>
          <w:szCs w:val="30"/>
        </w:rPr>
        <w:t>综合利用情况。</w:t>
      </w:r>
    </w:p>
    <w:p w14:paraId="6A3AC34C" w14:textId="1EC203E1" w:rsidR="00C04424" w:rsidRDefault="00C04424" w:rsidP="00C04424">
      <w:pPr>
        <w:ind w:firstLineChars="200" w:firstLine="600"/>
        <w:rPr>
          <w:rFonts w:ascii="仿宋_GB2312" w:eastAsia="仿宋_GB2312"/>
          <w:sz w:val="30"/>
          <w:szCs w:val="30"/>
        </w:rPr>
      </w:pPr>
      <w:r>
        <w:rPr>
          <w:rFonts w:ascii="仿宋_GB2312" w:eastAsia="仿宋_GB2312" w:hint="eastAsia"/>
          <w:sz w:val="30"/>
          <w:szCs w:val="30"/>
        </w:rPr>
        <w:t>调研组一行首先听取了</w:t>
      </w:r>
      <w:r w:rsidR="00FC1244">
        <w:rPr>
          <w:rFonts w:ascii="仿宋_GB2312" w:eastAsia="仿宋_GB2312" w:hint="eastAsia"/>
          <w:sz w:val="30"/>
          <w:szCs w:val="30"/>
        </w:rPr>
        <w:t>烟台瑞凯环保材料有限公司</w:t>
      </w:r>
      <w:r>
        <w:rPr>
          <w:rFonts w:ascii="仿宋_GB2312" w:eastAsia="仿宋_GB2312" w:hint="eastAsia"/>
          <w:sz w:val="30"/>
          <w:szCs w:val="30"/>
        </w:rPr>
        <w:t>孔宁董事长就该公司发展及当前黄金尾矿综合利用情况的介绍。</w:t>
      </w:r>
      <w:r w:rsidR="00FC1244">
        <w:rPr>
          <w:rFonts w:ascii="仿宋_GB2312" w:eastAsia="仿宋_GB2312" w:hint="eastAsia"/>
          <w:sz w:val="30"/>
          <w:szCs w:val="30"/>
        </w:rPr>
        <w:t>该</w:t>
      </w:r>
      <w:r>
        <w:rPr>
          <w:rFonts w:ascii="仿宋_GB2312" w:eastAsia="仿宋_GB2312" w:hint="eastAsia"/>
          <w:sz w:val="30"/>
          <w:szCs w:val="30"/>
        </w:rPr>
        <w:t>公司</w:t>
      </w:r>
      <w:r w:rsidR="00FC1244">
        <w:rPr>
          <w:rFonts w:ascii="仿宋_GB2312" w:eastAsia="仿宋_GB2312" w:hint="eastAsia"/>
          <w:sz w:val="30"/>
          <w:szCs w:val="30"/>
        </w:rPr>
        <w:t>2</w:t>
      </w:r>
      <w:r w:rsidR="00FC1244">
        <w:rPr>
          <w:rFonts w:ascii="仿宋_GB2312" w:eastAsia="仿宋_GB2312"/>
          <w:sz w:val="30"/>
          <w:szCs w:val="30"/>
        </w:rPr>
        <w:t>018</w:t>
      </w:r>
      <w:r w:rsidR="00FC1244">
        <w:rPr>
          <w:rFonts w:ascii="仿宋_GB2312" w:eastAsia="仿宋_GB2312" w:hint="eastAsia"/>
          <w:sz w:val="30"/>
          <w:szCs w:val="30"/>
        </w:rPr>
        <w:t>年</w:t>
      </w:r>
      <w:r>
        <w:rPr>
          <w:rFonts w:ascii="仿宋_GB2312" w:eastAsia="仿宋_GB2312" w:hint="eastAsia"/>
          <w:sz w:val="30"/>
          <w:szCs w:val="30"/>
        </w:rPr>
        <w:t>成立，</w:t>
      </w:r>
      <w:r w:rsidR="00FC1244">
        <w:rPr>
          <w:rFonts w:ascii="仿宋_GB2312" w:eastAsia="仿宋_GB2312" w:hint="eastAsia"/>
          <w:sz w:val="30"/>
          <w:szCs w:val="30"/>
        </w:rPr>
        <w:t>现</w:t>
      </w:r>
      <w:r w:rsidR="00FC1244">
        <w:rPr>
          <w:rFonts w:ascii="仿宋_GB2312" w:eastAsia="仿宋_GB2312" w:hint="eastAsia"/>
          <w:sz w:val="30"/>
          <w:szCs w:val="30"/>
        </w:rPr>
        <w:t>有黄金尾矿储量</w:t>
      </w:r>
      <w:r w:rsidR="00FC1244">
        <w:rPr>
          <w:rFonts w:ascii="仿宋_GB2312" w:eastAsia="仿宋_GB2312" w:hint="eastAsia"/>
          <w:sz w:val="30"/>
          <w:szCs w:val="30"/>
        </w:rPr>
        <w:t>达</w:t>
      </w:r>
      <w:r w:rsidR="00FC1244">
        <w:rPr>
          <w:rFonts w:ascii="仿宋_GB2312" w:eastAsia="仿宋_GB2312" w:hint="eastAsia"/>
          <w:sz w:val="30"/>
          <w:szCs w:val="30"/>
        </w:rPr>
        <w:t>4</w:t>
      </w:r>
      <w:r w:rsidR="00FC1244">
        <w:rPr>
          <w:rFonts w:ascii="仿宋_GB2312" w:eastAsia="仿宋_GB2312"/>
          <w:sz w:val="30"/>
          <w:szCs w:val="30"/>
        </w:rPr>
        <w:t>000</w:t>
      </w:r>
      <w:r w:rsidR="00FC1244">
        <w:rPr>
          <w:rFonts w:ascii="仿宋_GB2312" w:eastAsia="仿宋_GB2312" w:hint="eastAsia"/>
          <w:sz w:val="30"/>
          <w:szCs w:val="30"/>
        </w:rPr>
        <w:t>余万吨</w:t>
      </w:r>
      <w:r w:rsidR="00FC1244">
        <w:rPr>
          <w:rFonts w:ascii="仿宋_GB2312" w:eastAsia="仿宋_GB2312" w:hint="eastAsia"/>
          <w:sz w:val="30"/>
          <w:szCs w:val="30"/>
        </w:rPr>
        <w:t>，</w:t>
      </w:r>
      <w:r w:rsidR="00961520">
        <w:rPr>
          <w:rFonts w:ascii="仿宋_GB2312" w:eastAsia="仿宋_GB2312" w:hint="eastAsia"/>
          <w:sz w:val="30"/>
          <w:szCs w:val="30"/>
        </w:rPr>
        <w:t>其主要业务</w:t>
      </w:r>
      <w:r>
        <w:rPr>
          <w:rFonts w:ascii="仿宋_GB2312" w:eastAsia="仿宋_GB2312" w:hint="eastAsia"/>
          <w:sz w:val="30"/>
          <w:szCs w:val="30"/>
        </w:rPr>
        <w:t>是</w:t>
      </w:r>
      <w:r w:rsidR="00961520">
        <w:rPr>
          <w:rFonts w:ascii="仿宋_GB2312" w:eastAsia="仿宋_GB2312" w:hint="eastAsia"/>
          <w:sz w:val="30"/>
          <w:szCs w:val="30"/>
        </w:rPr>
        <w:t>采用先进工艺设备对</w:t>
      </w:r>
      <w:r>
        <w:rPr>
          <w:rFonts w:ascii="仿宋_GB2312" w:eastAsia="仿宋_GB2312" w:hint="eastAsia"/>
          <w:sz w:val="30"/>
          <w:szCs w:val="30"/>
        </w:rPr>
        <w:t>黄金尾矿</w:t>
      </w:r>
      <w:r w:rsidR="00961520">
        <w:rPr>
          <w:rFonts w:ascii="仿宋_GB2312" w:eastAsia="仿宋_GB2312" w:hint="eastAsia"/>
          <w:sz w:val="30"/>
          <w:szCs w:val="30"/>
        </w:rPr>
        <w:t>进行加工，</w:t>
      </w:r>
      <w:r>
        <w:rPr>
          <w:rFonts w:ascii="仿宋_GB2312" w:eastAsia="仿宋_GB2312" w:hint="eastAsia"/>
          <w:sz w:val="30"/>
          <w:szCs w:val="30"/>
        </w:rPr>
        <w:t>生产机制砂</w:t>
      </w:r>
      <w:r w:rsidR="00961520">
        <w:rPr>
          <w:rFonts w:ascii="仿宋_GB2312" w:eastAsia="仿宋_GB2312" w:hint="eastAsia"/>
          <w:sz w:val="30"/>
          <w:szCs w:val="30"/>
        </w:rPr>
        <w:t>等建材产品所需要的原材料，可</w:t>
      </w:r>
      <w:r>
        <w:rPr>
          <w:rFonts w:ascii="仿宋_GB2312" w:eastAsia="仿宋_GB2312" w:hint="eastAsia"/>
          <w:sz w:val="30"/>
          <w:szCs w:val="30"/>
        </w:rPr>
        <w:t>日产1</w:t>
      </w:r>
      <w:r>
        <w:rPr>
          <w:rFonts w:ascii="仿宋_GB2312" w:eastAsia="仿宋_GB2312"/>
          <w:sz w:val="30"/>
          <w:szCs w:val="30"/>
        </w:rPr>
        <w:t>5000</w:t>
      </w:r>
      <w:r>
        <w:rPr>
          <w:rFonts w:ascii="仿宋_GB2312" w:eastAsia="仿宋_GB2312" w:hint="eastAsia"/>
          <w:sz w:val="30"/>
          <w:szCs w:val="30"/>
        </w:rPr>
        <w:t>吨的精品干砂。</w:t>
      </w:r>
      <w:r w:rsidR="00961520">
        <w:rPr>
          <w:rFonts w:ascii="仿宋_GB2312" w:eastAsia="仿宋_GB2312" w:hint="eastAsia"/>
          <w:sz w:val="30"/>
          <w:szCs w:val="30"/>
        </w:rPr>
        <w:t>同时还可生产云母、长石等原材料。</w:t>
      </w:r>
    </w:p>
    <w:p w14:paraId="319A58A2" w14:textId="71664D4C" w:rsidR="00C04424" w:rsidRDefault="00C04424" w:rsidP="00C04424">
      <w:pPr>
        <w:ind w:firstLineChars="200" w:firstLine="600"/>
        <w:rPr>
          <w:rFonts w:ascii="仿宋_GB2312" w:eastAsia="仿宋_GB2312"/>
          <w:sz w:val="30"/>
          <w:szCs w:val="30"/>
        </w:rPr>
      </w:pPr>
      <w:r>
        <w:rPr>
          <w:rFonts w:ascii="仿宋_GB2312" w:eastAsia="仿宋_GB2312" w:hint="eastAsia"/>
          <w:sz w:val="30"/>
          <w:szCs w:val="30"/>
        </w:rPr>
        <w:t>孔宁董事长等陪同调研组到黄金矿和尾矿砂存放地进行了实地考察。</w:t>
      </w:r>
    </w:p>
    <w:p w14:paraId="7CB043DB" w14:textId="1BF0EB47" w:rsidR="00C04424" w:rsidRDefault="00C04424" w:rsidP="00C04424">
      <w:pPr>
        <w:ind w:firstLineChars="200" w:firstLine="600"/>
        <w:rPr>
          <w:rFonts w:ascii="仿宋_GB2312" w:eastAsia="仿宋_GB2312" w:hint="eastAsia"/>
          <w:sz w:val="30"/>
          <w:szCs w:val="30"/>
        </w:rPr>
      </w:pPr>
      <w:r>
        <w:rPr>
          <w:rFonts w:ascii="仿宋_GB2312" w:eastAsia="仿宋_GB2312" w:hint="eastAsia"/>
          <w:sz w:val="30"/>
          <w:szCs w:val="30"/>
        </w:rPr>
        <w:t>通过本次调研，进一步了解了烟台地区黄金尾矿综合利用情况，对瑞凯公司有了更深入地了解，对有效推动黄金尾矿制砂和综合利用产业的发展有了比较全面的认识。</w:t>
      </w:r>
    </w:p>
    <w:p w14:paraId="7620C318" w14:textId="77777777" w:rsidR="00FC1244" w:rsidRDefault="00FC1244" w:rsidP="00FC1244">
      <w:pPr>
        <w:ind w:firstLineChars="200" w:firstLine="600"/>
        <w:rPr>
          <w:rFonts w:ascii="仿宋_GB2312" w:eastAsia="仿宋_GB2312"/>
          <w:sz w:val="30"/>
          <w:szCs w:val="30"/>
        </w:rPr>
      </w:pPr>
      <w:r>
        <w:rPr>
          <w:rFonts w:ascii="仿宋_GB2312" w:eastAsia="仿宋_GB2312" w:hint="eastAsia"/>
          <w:sz w:val="30"/>
          <w:szCs w:val="30"/>
        </w:rPr>
        <w:t>山东省散装水泥办公室主任于东威、科长翟登臣、山东方达康工业纤维素有限公司总经理冯文利一同调研。</w:t>
      </w:r>
      <w:bookmarkStart w:id="0" w:name="_GoBack"/>
      <w:bookmarkEnd w:id="0"/>
    </w:p>
    <w:p w14:paraId="67F326B4" w14:textId="77777777" w:rsidR="00FC1244" w:rsidRPr="00C04424" w:rsidRDefault="00FC1244" w:rsidP="00C04424">
      <w:pPr>
        <w:ind w:firstLineChars="200" w:firstLine="600"/>
        <w:rPr>
          <w:rFonts w:ascii="仿宋_GB2312" w:eastAsia="仿宋_GB2312"/>
          <w:sz w:val="30"/>
          <w:szCs w:val="30"/>
        </w:rPr>
      </w:pPr>
    </w:p>
    <w:sectPr w:rsidR="00FC1244" w:rsidRPr="00C044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方正粗黑宋简体"/>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方正小标宋简体">
    <w:altName w:val="方正粗黑宋简体"/>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altName w:val="方正粗黑宋简体"/>
    <w:charset w:val="86"/>
    <w:family w:val="auto"/>
    <w:pitch w:val="variable"/>
    <w:sig w:usb0="00000000"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034"/>
    <w:rsid w:val="001E6C2B"/>
    <w:rsid w:val="00614BE7"/>
    <w:rsid w:val="00640DE4"/>
    <w:rsid w:val="00961520"/>
    <w:rsid w:val="00C04424"/>
    <w:rsid w:val="00C13034"/>
    <w:rsid w:val="00C414EA"/>
    <w:rsid w:val="00FC1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E4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65</Words>
  <Characters>377</Characters>
  <Application>Microsoft Office Word</Application>
  <DocSecurity>0</DocSecurity>
  <Lines>3</Lines>
  <Paragraphs>1</Paragraphs>
  <ScaleCrop>false</ScaleCrop>
  <Company/>
  <LinksUpToDate>false</LinksUpToDate>
  <CharactersWithSpaces>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sy_mks@163.com</dc:creator>
  <cp:keywords/>
  <dc:description/>
  <cp:lastModifiedBy>风轻无痕</cp:lastModifiedBy>
  <cp:revision>2</cp:revision>
  <dcterms:created xsi:type="dcterms:W3CDTF">2019-07-19T08:46:00Z</dcterms:created>
  <dcterms:modified xsi:type="dcterms:W3CDTF">2019-07-19T08:46:00Z</dcterms:modified>
</cp:coreProperties>
</file>