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27C" w:rsidRDefault="0066127C" w:rsidP="009B6F8E">
      <w:pPr>
        <w:jc w:val="center"/>
        <w:rPr>
          <w:rFonts w:asciiTheme="majorEastAsia" w:eastAsiaTheme="majorEastAsia" w:hAnsiTheme="majorEastAsia"/>
          <w:b/>
          <w:sz w:val="44"/>
          <w:szCs w:val="44"/>
        </w:rPr>
      </w:pPr>
    </w:p>
    <w:p w:rsidR="0066127C" w:rsidRDefault="0066127C" w:rsidP="009B6F8E">
      <w:pPr>
        <w:jc w:val="center"/>
        <w:rPr>
          <w:rFonts w:asciiTheme="majorEastAsia" w:eastAsiaTheme="majorEastAsia" w:hAnsiTheme="majorEastAsia"/>
          <w:b/>
          <w:sz w:val="44"/>
          <w:szCs w:val="44"/>
        </w:rPr>
      </w:pPr>
    </w:p>
    <w:p w:rsidR="0066127C" w:rsidRDefault="0066127C" w:rsidP="009B6F8E">
      <w:pPr>
        <w:jc w:val="center"/>
        <w:rPr>
          <w:rFonts w:asciiTheme="majorEastAsia" w:eastAsiaTheme="majorEastAsia" w:hAnsiTheme="majorEastAsia"/>
          <w:b/>
          <w:sz w:val="44"/>
          <w:szCs w:val="44"/>
        </w:rPr>
      </w:pPr>
    </w:p>
    <w:p w:rsidR="007346E1" w:rsidRPr="0092494C" w:rsidRDefault="006535FB" w:rsidP="009B6F8E">
      <w:pPr>
        <w:jc w:val="center"/>
        <w:rPr>
          <w:rFonts w:asciiTheme="majorEastAsia" w:eastAsiaTheme="majorEastAsia" w:hAnsiTheme="majorEastAsia"/>
          <w:b/>
          <w:sz w:val="44"/>
          <w:szCs w:val="44"/>
        </w:rPr>
      </w:pPr>
      <w:r w:rsidRPr="0092494C">
        <w:rPr>
          <w:rFonts w:asciiTheme="majorEastAsia" w:eastAsiaTheme="majorEastAsia" w:hAnsiTheme="majorEastAsia" w:hint="eastAsia"/>
          <w:b/>
          <w:sz w:val="44"/>
          <w:szCs w:val="44"/>
        </w:rPr>
        <w:t>吉林省住房和城乡建设厅</w:t>
      </w:r>
    </w:p>
    <w:p w:rsidR="00FA6CE7" w:rsidRPr="0066127C" w:rsidRDefault="006535FB" w:rsidP="0066127C">
      <w:pPr>
        <w:jc w:val="center"/>
        <w:rPr>
          <w:rFonts w:asciiTheme="majorEastAsia" w:eastAsiaTheme="majorEastAsia" w:hAnsiTheme="majorEastAsia"/>
          <w:b/>
          <w:sz w:val="44"/>
          <w:szCs w:val="44"/>
        </w:rPr>
      </w:pPr>
      <w:r w:rsidRPr="0092494C">
        <w:rPr>
          <w:rFonts w:asciiTheme="majorEastAsia" w:eastAsiaTheme="majorEastAsia" w:hAnsiTheme="majorEastAsia" w:hint="eastAsia"/>
          <w:b/>
          <w:sz w:val="44"/>
          <w:szCs w:val="44"/>
        </w:rPr>
        <w:t>召开</w:t>
      </w:r>
      <w:r w:rsidR="0066127C">
        <w:rPr>
          <w:rFonts w:asciiTheme="majorEastAsia" w:eastAsiaTheme="majorEastAsia" w:hAnsiTheme="majorEastAsia" w:hint="eastAsia"/>
          <w:b/>
          <w:sz w:val="44"/>
          <w:szCs w:val="44"/>
        </w:rPr>
        <w:t>全省</w:t>
      </w:r>
      <w:r w:rsidRPr="0092494C">
        <w:rPr>
          <w:rFonts w:asciiTheme="majorEastAsia" w:eastAsiaTheme="majorEastAsia" w:hAnsiTheme="majorEastAsia" w:hint="eastAsia"/>
          <w:b/>
          <w:sz w:val="44"/>
          <w:szCs w:val="44"/>
        </w:rPr>
        <w:t>预拌砂浆推广应用工作现场会</w:t>
      </w:r>
    </w:p>
    <w:p w:rsidR="0092494C" w:rsidRDefault="0092494C" w:rsidP="00CD6D8F">
      <w:pPr>
        <w:rPr>
          <w:rFonts w:ascii="仿宋_GB2312" w:eastAsia="仿宋_GB2312" w:hAnsi="仿宋" w:cs="仿宋_GB2312"/>
          <w:sz w:val="32"/>
          <w:szCs w:val="32"/>
        </w:rPr>
      </w:pPr>
      <w:r>
        <w:rPr>
          <w:rFonts w:ascii="仿宋_GB2312" w:eastAsia="仿宋_GB2312" w:hAnsi="仿宋" w:cs="仿宋_GB2312"/>
          <w:noProof/>
          <w:sz w:val="32"/>
          <w:szCs w:val="32"/>
        </w:rPr>
        <w:drawing>
          <wp:inline distT="0" distB="0" distL="0" distR="0">
            <wp:extent cx="5238750" cy="2418466"/>
            <wp:effectExtent l="19050" t="0" r="0" b="0"/>
            <wp:docPr id="3" name="图片 4" descr="D:\Users\dell\Desktop\37FB6928D39C636ED58F03CA5E23CD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ell\Desktop\37FB6928D39C636ED58F03CA5E23CD68.png"/>
                    <pic:cNvPicPr>
                      <a:picLocks noChangeAspect="1" noChangeArrowheads="1"/>
                    </pic:cNvPicPr>
                  </pic:nvPicPr>
                  <pic:blipFill>
                    <a:blip r:embed="rId6" cstate="print"/>
                    <a:srcRect/>
                    <a:stretch>
                      <a:fillRect/>
                    </a:stretch>
                  </pic:blipFill>
                  <pic:spPr bwMode="auto">
                    <a:xfrm>
                      <a:off x="0" y="0"/>
                      <a:ext cx="5239512" cy="2418818"/>
                    </a:xfrm>
                    <a:prstGeom prst="rect">
                      <a:avLst/>
                    </a:prstGeom>
                    <a:noFill/>
                    <a:ln w="9525">
                      <a:noFill/>
                      <a:miter lim="800000"/>
                      <a:headEnd/>
                      <a:tailEnd/>
                    </a:ln>
                  </pic:spPr>
                </pic:pic>
              </a:graphicData>
            </a:graphic>
          </wp:inline>
        </w:drawing>
      </w:r>
    </w:p>
    <w:p w:rsidR="006535FB" w:rsidRPr="0092494C" w:rsidRDefault="006535FB" w:rsidP="0066127C">
      <w:pPr>
        <w:spacing w:line="640" w:lineRule="exact"/>
        <w:ind w:firstLineChars="200" w:firstLine="640"/>
        <w:rPr>
          <w:rFonts w:ascii="仿宋" w:eastAsia="仿宋" w:hAnsi="仿宋" w:cs="仿宋_GB2312"/>
          <w:sz w:val="32"/>
          <w:szCs w:val="32"/>
        </w:rPr>
      </w:pPr>
      <w:r w:rsidRPr="0092494C">
        <w:rPr>
          <w:rFonts w:ascii="仿宋" w:eastAsia="仿宋" w:hAnsi="仿宋" w:cs="仿宋_GB2312" w:hint="eastAsia"/>
          <w:sz w:val="32"/>
          <w:szCs w:val="32"/>
        </w:rPr>
        <w:t>为深入贯彻落实《吉林省促进散装水泥和预拌混凝土、预拌砂浆发展办法》（吉林省人民政府令第</w:t>
      </w:r>
      <w:r w:rsidRPr="0092494C">
        <w:rPr>
          <w:rFonts w:ascii="仿宋" w:eastAsia="仿宋" w:hAnsi="仿宋" w:cs="仿宋_GB2312"/>
          <w:sz w:val="32"/>
          <w:szCs w:val="32"/>
        </w:rPr>
        <w:t>266</w:t>
      </w:r>
      <w:r w:rsidRPr="0092494C">
        <w:rPr>
          <w:rFonts w:ascii="仿宋" w:eastAsia="仿宋" w:hAnsi="仿宋" w:cs="仿宋_GB2312" w:hint="eastAsia"/>
          <w:sz w:val="32"/>
          <w:szCs w:val="32"/>
        </w:rPr>
        <w:t>号）、《国务院办公厅关于转发发展改革委住房城乡建设部绿色建筑行动方案的通知》（国办发〔</w:t>
      </w:r>
      <w:r w:rsidRPr="0092494C">
        <w:rPr>
          <w:rFonts w:ascii="仿宋" w:eastAsia="仿宋" w:hAnsi="仿宋" w:cs="仿宋_GB2312"/>
          <w:sz w:val="32"/>
          <w:szCs w:val="32"/>
        </w:rPr>
        <w:t>2013</w:t>
      </w:r>
      <w:r w:rsidRPr="0092494C">
        <w:rPr>
          <w:rFonts w:ascii="仿宋" w:eastAsia="仿宋" w:hAnsi="仿宋" w:cs="仿宋_GB2312" w:hint="eastAsia"/>
          <w:sz w:val="32"/>
          <w:szCs w:val="32"/>
        </w:rPr>
        <w:t>〕</w:t>
      </w:r>
      <w:r w:rsidRPr="0092494C">
        <w:rPr>
          <w:rFonts w:ascii="仿宋" w:eastAsia="仿宋" w:hAnsi="仿宋" w:cs="仿宋_GB2312"/>
          <w:sz w:val="32"/>
          <w:szCs w:val="32"/>
        </w:rPr>
        <w:t>1</w:t>
      </w:r>
      <w:r w:rsidRPr="0092494C">
        <w:rPr>
          <w:rFonts w:ascii="仿宋" w:eastAsia="仿宋" w:hAnsi="仿宋" w:cs="仿宋_GB2312" w:hint="eastAsia"/>
          <w:sz w:val="32"/>
          <w:szCs w:val="32"/>
        </w:rPr>
        <w:t>号）和国家《绿色建筑评价标准》（</w:t>
      </w:r>
      <w:r w:rsidRPr="0092494C">
        <w:rPr>
          <w:rFonts w:ascii="仿宋" w:eastAsia="仿宋" w:hAnsi="仿宋" w:cs="仿宋_GB2312"/>
          <w:sz w:val="32"/>
          <w:szCs w:val="32"/>
        </w:rPr>
        <w:t>GB/T50378-2019</w:t>
      </w:r>
      <w:r w:rsidRPr="0092494C">
        <w:rPr>
          <w:rFonts w:ascii="仿宋" w:eastAsia="仿宋" w:hAnsi="仿宋" w:cs="仿宋_GB2312" w:hint="eastAsia"/>
          <w:sz w:val="32"/>
          <w:szCs w:val="32"/>
        </w:rPr>
        <w:t>），进一步推动建筑行业高质量发展和技术进步，保护和改善生态环境，做好预拌砂浆推广使用工作，</w:t>
      </w:r>
      <w:r w:rsidR="003E32B7" w:rsidRPr="0092494C">
        <w:rPr>
          <w:rFonts w:ascii="仿宋" w:eastAsia="仿宋" w:hAnsi="仿宋" w:cs="仿宋_GB2312" w:hint="eastAsia"/>
          <w:sz w:val="32"/>
          <w:szCs w:val="32"/>
        </w:rPr>
        <w:t>2020年9月17日，</w:t>
      </w:r>
      <w:r w:rsidRPr="0092494C">
        <w:rPr>
          <w:rFonts w:ascii="仿宋" w:eastAsia="仿宋" w:hAnsi="仿宋" w:cs="仿宋_GB2312" w:hint="eastAsia"/>
          <w:sz w:val="32"/>
          <w:szCs w:val="32"/>
        </w:rPr>
        <w:t>省住房和城乡建设厅</w:t>
      </w:r>
      <w:r w:rsidR="003E32B7" w:rsidRPr="0092494C">
        <w:rPr>
          <w:rFonts w:ascii="仿宋" w:eastAsia="仿宋" w:hAnsi="仿宋" w:cs="仿宋_GB2312" w:hint="eastAsia"/>
          <w:sz w:val="32"/>
          <w:szCs w:val="32"/>
        </w:rPr>
        <w:t>在长春市</w:t>
      </w:r>
      <w:r w:rsidRPr="0092494C">
        <w:rPr>
          <w:rFonts w:ascii="仿宋" w:eastAsia="仿宋" w:hAnsi="仿宋" w:cs="仿宋_GB2312" w:hint="eastAsia"/>
          <w:sz w:val="32"/>
          <w:szCs w:val="32"/>
        </w:rPr>
        <w:t>召开</w:t>
      </w:r>
      <w:r w:rsidR="003E32B7" w:rsidRPr="0092494C">
        <w:rPr>
          <w:rFonts w:ascii="仿宋" w:eastAsia="仿宋" w:hAnsi="仿宋" w:cs="仿宋_GB2312" w:hint="eastAsia"/>
          <w:sz w:val="32"/>
          <w:szCs w:val="32"/>
        </w:rPr>
        <w:t>了</w:t>
      </w:r>
      <w:r w:rsidR="0050667F" w:rsidRPr="0092494C">
        <w:rPr>
          <w:rFonts w:ascii="仿宋" w:eastAsia="仿宋" w:hAnsi="仿宋" w:cs="仿宋_GB2312" w:hint="eastAsia"/>
          <w:sz w:val="32"/>
          <w:szCs w:val="32"/>
        </w:rPr>
        <w:t>全省</w:t>
      </w:r>
      <w:r w:rsidRPr="0092494C">
        <w:rPr>
          <w:rFonts w:ascii="仿宋" w:eastAsia="仿宋" w:hAnsi="仿宋" w:cs="仿宋_GB2312" w:hint="eastAsia"/>
          <w:sz w:val="32"/>
          <w:szCs w:val="32"/>
        </w:rPr>
        <w:t>预拌砂浆推广应用工作现场会</w:t>
      </w:r>
      <w:r w:rsidR="00E95820" w:rsidRPr="0092494C">
        <w:rPr>
          <w:rFonts w:ascii="仿宋" w:eastAsia="仿宋" w:hAnsi="仿宋" w:cs="仿宋_GB2312" w:hint="eastAsia"/>
          <w:sz w:val="32"/>
          <w:szCs w:val="32"/>
        </w:rPr>
        <w:t>。</w:t>
      </w:r>
      <w:r w:rsidR="00946EA8">
        <w:rPr>
          <w:rFonts w:ascii="仿宋" w:eastAsia="仿宋" w:hAnsi="仿宋" w:cs="仿宋_GB2312" w:hint="eastAsia"/>
          <w:sz w:val="32"/>
          <w:szCs w:val="32"/>
        </w:rPr>
        <w:t>厅领导</w:t>
      </w:r>
      <w:r w:rsidR="00E95820" w:rsidRPr="0092494C">
        <w:rPr>
          <w:rFonts w:ascii="仿宋" w:eastAsia="仿宋" w:hAnsi="仿宋" w:cs="仿宋_GB2312" w:hint="eastAsia"/>
          <w:sz w:val="32"/>
          <w:szCs w:val="32"/>
        </w:rPr>
        <w:t>孙众志、邢文忠</w:t>
      </w:r>
      <w:r w:rsidR="00946EA8">
        <w:rPr>
          <w:rFonts w:ascii="仿宋" w:eastAsia="仿宋" w:hAnsi="仿宋" w:cs="仿宋_GB2312" w:hint="eastAsia"/>
          <w:sz w:val="32"/>
          <w:szCs w:val="32"/>
        </w:rPr>
        <w:t>，</w:t>
      </w:r>
      <w:r w:rsidR="00E95820" w:rsidRPr="0092494C">
        <w:rPr>
          <w:rFonts w:ascii="仿宋" w:eastAsia="仿宋" w:hAnsi="仿宋" w:cs="仿宋_GB2312" w:hint="eastAsia"/>
          <w:sz w:val="32"/>
          <w:szCs w:val="32"/>
        </w:rPr>
        <w:t>省散装水泥办公室，省内各市、州建委、住建局分管领导及散装水泥管理机构负责人，各县（市）住建局主要</w:t>
      </w:r>
      <w:r w:rsidR="00E95820" w:rsidRPr="0092494C">
        <w:rPr>
          <w:rFonts w:ascii="仿宋" w:eastAsia="仿宋" w:hAnsi="仿宋" w:cs="仿宋_GB2312" w:hint="eastAsia"/>
          <w:sz w:val="32"/>
          <w:szCs w:val="32"/>
        </w:rPr>
        <w:lastRenderedPageBreak/>
        <w:t>领导</w:t>
      </w:r>
      <w:r w:rsidR="0050667F" w:rsidRPr="0092494C">
        <w:rPr>
          <w:rFonts w:ascii="仿宋" w:eastAsia="仿宋" w:hAnsi="仿宋" w:cs="仿宋_GB2312" w:hint="eastAsia"/>
          <w:sz w:val="32"/>
          <w:szCs w:val="32"/>
        </w:rPr>
        <w:t>等120余人</w:t>
      </w:r>
      <w:r w:rsidR="00E95820" w:rsidRPr="0092494C">
        <w:rPr>
          <w:rFonts w:ascii="仿宋" w:eastAsia="仿宋" w:hAnsi="仿宋" w:cs="仿宋_GB2312" w:hint="eastAsia"/>
          <w:sz w:val="32"/>
          <w:szCs w:val="32"/>
        </w:rPr>
        <w:t>参加</w:t>
      </w:r>
      <w:r w:rsidR="0050667F" w:rsidRPr="0092494C">
        <w:rPr>
          <w:rFonts w:ascii="仿宋" w:eastAsia="仿宋" w:hAnsi="仿宋" w:cs="仿宋_GB2312" w:hint="eastAsia"/>
          <w:sz w:val="32"/>
          <w:szCs w:val="32"/>
        </w:rPr>
        <w:t>了</w:t>
      </w:r>
      <w:r w:rsidR="00E95820" w:rsidRPr="0092494C">
        <w:rPr>
          <w:rFonts w:ascii="仿宋" w:eastAsia="仿宋" w:hAnsi="仿宋" w:cs="仿宋_GB2312" w:hint="eastAsia"/>
          <w:sz w:val="32"/>
          <w:szCs w:val="32"/>
        </w:rPr>
        <w:t>会议。</w:t>
      </w:r>
    </w:p>
    <w:p w:rsidR="009B6F8E" w:rsidRPr="0092494C" w:rsidRDefault="0066127C" w:rsidP="0066127C">
      <w:pPr>
        <w:ind w:firstLineChars="100" w:firstLine="320"/>
        <w:rPr>
          <w:rFonts w:ascii="仿宋" w:eastAsia="仿宋" w:hAnsi="仿宋" w:cs="仿宋_GB2312"/>
          <w:sz w:val="32"/>
          <w:szCs w:val="32"/>
        </w:rPr>
      </w:pPr>
      <w:r>
        <w:rPr>
          <w:rFonts w:ascii="仿宋" w:eastAsia="仿宋" w:hAnsi="仿宋" w:cs="仿宋_GB2312" w:hint="eastAsia"/>
          <w:noProof/>
          <w:sz w:val="32"/>
          <w:szCs w:val="32"/>
        </w:rPr>
        <w:drawing>
          <wp:inline distT="0" distB="0" distL="0" distR="0">
            <wp:extent cx="4880610" cy="2253132"/>
            <wp:effectExtent l="19050" t="0" r="0" b="0"/>
            <wp:docPr id="6" name="图片 5" descr="D:\Users\dell\Desktop\36CA3DEF7C09FCC85F1C2E2E8B26F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ell\Desktop\36CA3DEF7C09FCC85F1C2E2E8B26F35B.png"/>
                    <pic:cNvPicPr>
                      <a:picLocks noChangeAspect="1" noChangeArrowheads="1"/>
                    </pic:cNvPicPr>
                  </pic:nvPicPr>
                  <pic:blipFill>
                    <a:blip r:embed="rId7" cstate="print"/>
                    <a:srcRect/>
                    <a:stretch>
                      <a:fillRect/>
                    </a:stretch>
                  </pic:blipFill>
                  <pic:spPr bwMode="auto">
                    <a:xfrm>
                      <a:off x="0" y="0"/>
                      <a:ext cx="4884144" cy="2254764"/>
                    </a:xfrm>
                    <a:prstGeom prst="rect">
                      <a:avLst/>
                    </a:prstGeom>
                    <a:noFill/>
                    <a:ln w="9525">
                      <a:noFill/>
                      <a:miter lim="800000"/>
                      <a:headEnd/>
                      <a:tailEnd/>
                    </a:ln>
                  </pic:spPr>
                </pic:pic>
              </a:graphicData>
            </a:graphic>
          </wp:inline>
        </w:drawing>
      </w:r>
    </w:p>
    <w:p w:rsidR="00383571" w:rsidRPr="0092494C" w:rsidRDefault="00383571" w:rsidP="0066127C">
      <w:pPr>
        <w:spacing w:line="640" w:lineRule="exact"/>
        <w:ind w:firstLineChars="200" w:firstLine="640"/>
        <w:rPr>
          <w:rFonts w:ascii="仿宋" w:eastAsia="仿宋" w:hAnsi="仿宋" w:cs="仿宋_GB2312"/>
          <w:sz w:val="32"/>
          <w:szCs w:val="32"/>
        </w:rPr>
      </w:pPr>
      <w:r w:rsidRPr="0092494C">
        <w:rPr>
          <w:rFonts w:ascii="仿宋" w:eastAsia="仿宋" w:hAnsi="仿宋" w:cs="仿宋_GB2312" w:hint="eastAsia"/>
          <w:sz w:val="32"/>
          <w:szCs w:val="32"/>
        </w:rPr>
        <w:t>与会代表</w:t>
      </w:r>
      <w:r w:rsidR="00C6567B" w:rsidRPr="0092494C">
        <w:rPr>
          <w:rFonts w:ascii="仿宋" w:eastAsia="仿宋" w:hAnsi="仿宋" w:cs="仿宋_GB2312" w:hint="eastAsia"/>
          <w:sz w:val="32"/>
          <w:szCs w:val="32"/>
        </w:rPr>
        <w:t>首先</w:t>
      </w:r>
      <w:r w:rsidRPr="0092494C">
        <w:rPr>
          <w:rFonts w:ascii="仿宋" w:eastAsia="仿宋" w:hAnsi="仿宋" w:cs="仿宋_GB2312" w:hint="eastAsia"/>
          <w:sz w:val="32"/>
          <w:szCs w:val="32"/>
        </w:rPr>
        <w:t>参观了</w:t>
      </w:r>
      <w:proofErr w:type="gramStart"/>
      <w:r w:rsidRPr="0092494C">
        <w:rPr>
          <w:rFonts w:ascii="仿宋" w:eastAsia="仿宋" w:hAnsi="仿宋" w:cs="仿宋_GB2312" w:hint="eastAsia"/>
          <w:sz w:val="32"/>
          <w:szCs w:val="32"/>
        </w:rPr>
        <w:t>长春市昌驰新材料</w:t>
      </w:r>
      <w:proofErr w:type="gramEnd"/>
      <w:r w:rsidRPr="0092494C">
        <w:rPr>
          <w:rFonts w:ascii="仿宋" w:eastAsia="仿宋" w:hAnsi="仿宋" w:cs="仿宋_GB2312" w:hint="eastAsia"/>
          <w:sz w:val="32"/>
          <w:szCs w:val="32"/>
        </w:rPr>
        <w:t>科技有限公司的预拌砂浆生产线和</w:t>
      </w:r>
      <w:proofErr w:type="gramStart"/>
      <w:r w:rsidRPr="0092494C">
        <w:rPr>
          <w:rFonts w:ascii="仿宋" w:eastAsia="仿宋" w:hAnsi="仿宋" w:cs="仿宋_GB2312" w:hint="eastAsia"/>
          <w:sz w:val="32"/>
          <w:szCs w:val="32"/>
        </w:rPr>
        <w:t>恒大水</w:t>
      </w:r>
      <w:proofErr w:type="gramEnd"/>
      <w:r w:rsidRPr="0092494C">
        <w:rPr>
          <w:rFonts w:ascii="仿宋" w:eastAsia="仿宋" w:hAnsi="仿宋" w:cs="仿宋_GB2312" w:hint="eastAsia"/>
          <w:sz w:val="32"/>
          <w:szCs w:val="32"/>
        </w:rPr>
        <w:t>世界建设项目的预拌砂浆应用现场</w:t>
      </w:r>
      <w:r w:rsidR="000B0FCE" w:rsidRPr="0092494C">
        <w:rPr>
          <w:rFonts w:ascii="仿宋" w:eastAsia="仿宋" w:hAnsi="仿宋" w:cs="仿宋_GB2312" w:hint="eastAsia"/>
          <w:sz w:val="32"/>
          <w:szCs w:val="32"/>
        </w:rPr>
        <w:t>；</w:t>
      </w:r>
      <w:r w:rsidRPr="0092494C">
        <w:rPr>
          <w:rFonts w:ascii="仿宋" w:eastAsia="仿宋" w:hAnsi="仿宋" w:cs="仿宋_GB2312" w:hint="eastAsia"/>
          <w:sz w:val="32"/>
          <w:szCs w:val="32"/>
        </w:rPr>
        <w:t>在</w:t>
      </w:r>
      <w:r w:rsidR="00C6567B" w:rsidRPr="0092494C">
        <w:rPr>
          <w:rFonts w:ascii="仿宋" w:eastAsia="仿宋" w:hAnsi="仿宋" w:cs="仿宋_GB2312" w:hint="eastAsia"/>
          <w:sz w:val="32"/>
          <w:szCs w:val="32"/>
        </w:rPr>
        <w:t>随后的</w:t>
      </w:r>
      <w:r w:rsidRPr="0092494C">
        <w:rPr>
          <w:rFonts w:ascii="仿宋" w:eastAsia="仿宋" w:hAnsi="仿宋" w:cs="仿宋_GB2312" w:hint="eastAsia"/>
          <w:sz w:val="32"/>
          <w:szCs w:val="32"/>
        </w:rPr>
        <w:t>集中会议阶段，来自恒大集团与吉林建工集团的企业代表分别介绍了应用预拌砂浆的体会，</w:t>
      </w:r>
      <w:r w:rsidR="00B715DD" w:rsidRPr="0092494C">
        <w:rPr>
          <w:rFonts w:ascii="仿宋" w:eastAsia="仿宋" w:hAnsi="仿宋" w:cs="仿宋_GB2312" w:hint="eastAsia"/>
          <w:sz w:val="32"/>
          <w:szCs w:val="32"/>
        </w:rPr>
        <w:t>长春市建委与吉林市住房城乡建设局的同志介绍了预拌砂浆推广管理经验。</w:t>
      </w:r>
      <w:r w:rsidR="00C6567B" w:rsidRPr="0092494C">
        <w:rPr>
          <w:rFonts w:ascii="仿宋" w:eastAsia="仿宋" w:hAnsi="仿宋" w:cs="仿宋_GB2312" w:hint="eastAsia"/>
          <w:sz w:val="32"/>
          <w:szCs w:val="32"/>
        </w:rPr>
        <w:t>会上</w:t>
      </w:r>
      <w:proofErr w:type="gramStart"/>
      <w:r w:rsidR="000B0FCE" w:rsidRPr="0092494C">
        <w:rPr>
          <w:rFonts w:ascii="仿宋" w:eastAsia="仿宋" w:hAnsi="仿宋" w:cs="仿宋_GB2312" w:hint="eastAsia"/>
          <w:sz w:val="32"/>
          <w:szCs w:val="32"/>
        </w:rPr>
        <w:t>邢</w:t>
      </w:r>
      <w:proofErr w:type="gramEnd"/>
      <w:r w:rsidR="00946EA8">
        <w:rPr>
          <w:rFonts w:ascii="仿宋" w:eastAsia="仿宋" w:hAnsi="仿宋" w:cs="仿宋_GB2312" w:hint="eastAsia"/>
          <w:sz w:val="32"/>
          <w:szCs w:val="32"/>
        </w:rPr>
        <w:t>厅</w:t>
      </w:r>
      <w:r w:rsidR="000B0FCE" w:rsidRPr="0092494C">
        <w:rPr>
          <w:rFonts w:ascii="仿宋" w:eastAsia="仿宋" w:hAnsi="仿宋" w:cs="仿宋_GB2312" w:hint="eastAsia"/>
          <w:sz w:val="32"/>
          <w:szCs w:val="32"/>
        </w:rPr>
        <w:t>通报了我省预拌砂浆工作情况。</w:t>
      </w:r>
    </w:p>
    <w:p w:rsidR="009B6F8E" w:rsidRDefault="0066127C" w:rsidP="0066127C">
      <w:pPr>
        <w:ind w:firstLineChars="200" w:firstLine="640"/>
        <w:rPr>
          <w:rFonts w:ascii="仿宋" w:eastAsia="仿宋" w:hAnsi="仿宋" w:cs="仿宋_GB2312"/>
          <w:noProof/>
          <w:sz w:val="32"/>
          <w:szCs w:val="32"/>
        </w:rPr>
      </w:pPr>
      <w:r>
        <w:rPr>
          <w:rFonts w:ascii="仿宋" w:eastAsia="仿宋" w:hAnsi="仿宋" w:cs="仿宋_GB2312"/>
          <w:noProof/>
          <w:sz w:val="32"/>
          <w:szCs w:val="32"/>
        </w:rPr>
        <w:drawing>
          <wp:inline distT="0" distB="0" distL="0" distR="0">
            <wp:extent cx="2259330" cy="2869872"/>
            <wp:effectExtent l="19050" t="0" r="7620" b="0"/>
            <wp:docPr id="7" name="图片 6" descr="D:\Users\dell\Desktop\8924F9B86BFEB9F58DFEBEEB899143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dell\Desktop\8924F9B86BFEB9F58DFEBEEB899143B9.png"/>
                    <pic:cNvPicPr>
                      <a:picLocks noChangeAspect="1" noChangeArrowheads="1"/>
                    </pic:cNvPicPr>
                  </pic:nvPicPr>
                  <pic:blipFill>
                    <a:blip r:embed="rId8" cstate="print"/>
                    <a:srcRect/>
                    <a:stretch>
                      <a:fillRect/>
                    </a:stretch>
                  </pic:blipFill>
                  <pic:spPr bwMode="auto">
                    <a:xfrm>
                      <a:off x="0" y="0"/>
                      <a:ext cx="2262817" cy="2874301"/>
                    </a:xfrm>
                    <a:prstGeom prst="rect">
                      <a:avLst/>
                    </a:prstGeom>
                    <a:noFill/>
                    <a:ln w="9525">
                      <a:noFill/>
                      <a:miter lim="800000"/>
                      <a:headEnd/>
                      <a:tailEnd/>
                    </a:ln>
                  </pic:spPr>
                </pic:pic>
              </a:graphicData>
            </a:graphic>
          </wp:inline>
        </w:drawing>
      </w:r>
      <w:r>
        <w:rPr>
          <w:rFonts w:ascii="仿宋" w:eastAsia="仿宋" w:hAnsi="仿宋" w:cs="仿宋_GB2312"/>
          <w:noProof/>
          <w:sz w:val="32"/>
          <w:szCs w:val="32"/>
        </w:rPr>
        <w:drawing>
          <wp:inline distT="0" distB="0" distL="0" distR="0">
            <wp:extent cx="2137410" cy="2858128"/>
            <wp:effectExtent l="19050" t="0" r="0" b="0"/>
            <wp:docPr id="9" name="图片 7" descr="D:\Users\dell\Desktop\b50f38a0985ac921fa097c7a2680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dell\Desktop\b50f38a0985ac921fa097c7a26809ab.jpg"/>
                    <pic:cNvPicPr>
                      <a:picLocks noChangeAspect="1" noChangeArrowheads="1"/>
                    </pic:cNvPicPr>
                  </pic:nvPicPr>
                  <pic:blipFill>
                    <a:blip r:embed="rId9" cstate="print"/>
                    <a:srcRect/>
                    <a:stretch>
                      <a:fillRect/>
                    </a:stretch>
                  </pic:blipFill>
                  <pic:spPr bwMode="auto">
                    <a:xfrm>
                      <a:off x="0" y="0"/>
                      <a:ext cx="2140407" cy="2862136"/>
                    </a:xfrm>
                    <a:prstGeom prst="rect">
                      <a:avLst/>
                    </a:prstGeom>
                    <a:noFill/>
                    <a:ln w="9525">
                      <a:noFill/>
                      <a:miter lim="800000"/>
                      <a:headEnd/>
                      <a:tailEnd/>
                    </a:ln>
                  </pic:spPr>
                </pic:pic>
              </a:graphicData>
            </a:graphic>
          </wp:inline>
        </w:drawing>
      </w:r>
    </w:p>
    <w:p w:rsidR="0066127C" w:rsidRPr="0092494C" w:rsidRDefault="0066127C" w:rsidP="0066127C">
      <w:pPr>
        <w:rPr>
          <w:rFonts w:ascii="仿宋" w:eastAsia="仿宋" w:hAnsi="仿宋" w:cs="仿宋_GB2312"/>
          <w:sz w:val="32"/>
          <w:szCs w:val="32"/>
        </w:rPr>
      </w:pPr>
      <w:r>
        <w:rPr>
          <w:rFonts w:ascii="仿宋" w:eastAsia="仿宋" w:hAnsi="仿宋" w:cs="仿宋_GB2312" w:hint="eastAsia"/>
          <w:noProof/>
          <w:sz w:val="32"/>
          <w:szCs w:val="32"/>
        </w:rPr>
        <w:lastRenderedPageBreak/>
        <w:drawing>
          <wp:inline distT="0" distB="0" distL="0" distR="0">
            <wp:extent cx="5273040" cy="2049780"/>
            <wp:effectExtent l="19050" t="0" r="3810" b="0"/>
            <wp:docPr id="11" name="图片 9" descr="D:\Users\dell\Desktop\970F9045AC902FCC87AE28830FB171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dell\Desktop\970F9045AC902FCC87AE28830FB171D1.png"/>
                    <pic:cNvPicPr>
                      <a:picLocks noChangeAspect="1" noChangeArrowheads="1"/>
                    </pic:cNvPicPr>
                  </pic:nvPicPr>
                  <pic:blipFill>
                    <a:blip r:embed="rId10" cstate="print"/>
                    <a:srcRect/>
                    <a:stretch>
                      <a:fillRect/>
                    </a:stretch>
                  </pic:blipFill>
                  <pic:spPr bwMode="auto">
                    <a:xfrm>
                      <a:off x="0" y="0"/>
                      <a:ext cx="5273040" cy="2049780"/>
                    </a:xfrm>
                    <a:prstGeom prst="rect">
                      <a:avLst/>
                    </a:prstGeom>
                    <a:noFill/>
                    <a:ln w="9525">
                      <a:noFill/>
                      <a:miter lim="800000"/>
                      <a:headEnd/>
                      <a:tailEnd/>
                    </a:ln>
                  </pic:spPr>
                </pic:pic>
              </a:graphicData>
            </a:graphic>
          </wp:inline>
        </w:drawing>
      </w:r>
    </w:p>
    <w:p w:rsidR="009B6F8E" w:rsidRDefault="00E5553F" w:rsidP="0066127C">
      <w:pPr>
        <w:ind w:firstLineChars="200" w:firstLine="640"/>
        <w:rPr>
          <w:rFonts w:ascii="仿宋" w:eastAsia="仿宋" w:hAnsi="仿宋" w:cs="仿宋_GB2312"/>
          <w:sz w:val="32"/>
          <w:szCs w:val="32"/>
        </w:rPr>
      </w:pPr>
      <w:r w:rsidRPr="0092494C">
        <w:rPr>
          <w:rFonts w:ascii="仿宋" w:eastAsia="仿宋" w:hAnsi="仿宋" w:cs="仿宋_GB2312" w:hint="eastAsia"/>
          <w:sz w:val="32"/>
          <w:szCs w:val="32"/>
        </w:rPr>
        <w:t>会议最后，孙众志厅长指出推广应用预拌砂浆是国家一项重要的产业政策，全面推广应用预拌砂浆对于生态文明建设、保护改善环境，推动建筑业高质量发展、保证工程质量都有重大意义。</w:t>
      </w:r>
      <w:r w:rsidR="007F401E" w:rsidRPr="0092494C">
        <w:rPr>
          <w:rFonts w:ascii="仿宋" w:eastAsia="仿宋" w:hAnsi="仿宋" w:cs="仿宋_GB2312" w:hint="eastAsia"/>
          <w:sz w:val="32"/>
          <w:szCs w:val="32"/>
        </w:rPr>
        <w:t>我们一定要转变思维方式，认识到推广应用预拌砂浆是经济社会发展的必然趋势，是实现高质量发展的必然选择，是生态文明建设的内在要求，所以一定要突出重点环节，扎实推进工作，要加强质量监管，强化现场执法，</w:t>
      </w:r>
      <w:r w:rsidR="006F37CC" w:rsidRPr="0092494C">
        <w:rPr>
          <w:rFonts w:ascii="仿宋" w:eastAsia="仿宋" w:hAnsi="仿宋" w:cs="仿宋_GB2312" w:hint="eastAsia"/>
          <w:sz w:val="32"/>
          <w:szCs w:val="32"/>
        </w:rPr>
        <w:t>加强队伍建设，</w:t>
      </w:r>
      <w:proofErr w:type="gramStart"/>
      <w:r w:rsidR="006F37CC" w:rsidRPr="0092494C">
        <w:rPr>
          <w:rFonts w:ascii="仿宋" w:eastAsia="仿宋" w:hAnsi="仿宋" w:cs="仿宋_GB2312" w:hint="eastAsia"/>
          <w:sz w:val="32"/>
          <w:szCs w:val="32"/>
        </w:rPr>
        <w:t>各住房</w:t>
      </w:r>
      <w:proofErr w:type="gramEnd"/>
      <w:r w:rsidR="006F37CC" w:rsidRPr="0092494C">
        <w:rPr>
          <w:rFonts w:ascii="仿宋" w:eastAsia="仿宋" w:hAnsi="仿宋" w:cs="仿宋_GB2312" w:hint="eastAsia"/>
          <w:sz w:val="32"/>
          <w:szCs w:val="32"/>
        </w:rPr>
        <w:t>城乡建设行政主管部门要齐抓共管形成合力，共同推动预拌砂浆推广应用工作。</w:t>
      </w:r>
    </w:p>
    <w:p w:rsidR="006F1490" w:rsidRPr="0092494C" w:rsidRDefault="006F1490" w:rsidP="006F1490">
      <w:pPr>
        <w:rPr>
          <w:rFonts w:ascii="仿宋" w:eastAsia="仿宋" w:hAnsi="仿宋" w:cs="仿宋_GB2312"/>
          <w:sz w:val="32"/>
          <w:szCs w:val="32"/>
        </w:rPr>
      </w:pPr>
      <w:r w:rsidRPr="006F1490">
        <w:rPr>
          <w:rFonts w:ascii="仿宋" w:eastAsia="仿宋" w:hAnsi="仿宋" w:cs="仿宋_GB2312" w:hint="eastAsia"/>
          <w:noProof/>
          <w:sz w:val="32"/>
          <w:szCs w:val="32"/>
        </w:rPr>
        <w:drawing>
          <wp:inline distT="0" distB="0" distL="0" distR="0">
            <wp:extent cx="5273040" cy="3017520"/>
            <wp:effectExtent l="19050" t="0" r="3810" b="0"/>
            <wp:docPr id="14" name="图片 11" descr="D:\Users\dell\Desktop\6f9ebb1eb0974d56bf1dd93ce2e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dell\Desktop\6f9ebb1eb0974d56bf1dd93ce2e4126.jpg"/>
                    <pic:cNvPicPr>
                      <a:picLocks noChangeAspect="1" noChangeArrowheads="1"/>
                    </pic:cNvPicPr>
                  </pic:nvPicPr>
                  <pic:blipFill>
                    <a:blip r:embed="rId11" cstate="print"/>
                    <a:srcRect/>
                    <a:stretch>
                      <a:fillRect/>
                    </a:stretch>
                  </pic:blipFill>
                  <pic:spPr bwMode="auto">
                    <a:xfrm>
                      <a:off x="0" y="0"/>
                      <a:ext cx="5273040" cy="3017520"/>
                    </a:xfrm>
                    <a:prstGeom prst="rect">
                      <a:avLst/>
                    </a:prstGeom>
                    <a:noFill/>
                    <a:ln w="9525">
                      <a:noFill/>
                      <a:miter lim="800000"/>
                      <a:headEnd/>
                      <a:tailEnd/>
                    </a:ln>
                  </pic:spPr>
                </pic:pic>
              </a:graphicData>
            </a:graphic>
          </wp:inline>
        </w:drawing>
      </w:r>
    </w:p>
    <w:sectPr w:rsidR="006F1490" w:rsidRPr="0092494C" w:rsidSect="007D3AF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0A" w:rsidRDefault="00812A0A" w:rsidP="00396E76">
      <w:r>
        <w:separator/>
      </w:r>
    </w:p>
  </w:endnote>
  <w:endnote w:type="continuationSeparator" w:id="0">
    <w:p w:rsidR="00812A0A" w:rsidRDefault="00812A0A" w:rsidP="00396E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0A" w:rsidRDefault="00812A0A" w:rsidP="00396E76">
      <w:r>
        <w:separator/>
      </w:r>
    </w:p>
  </w:footnote>
  <w:footnote w:type="continuationSeparator" w:id="0">
    <w:p w:rsidR="00812A0A" w:rsidRDefault="00812A0A" w:rsidP="00396E7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35FB"/>
    <w:rsid w:val="000501FC"/>
    <w:rsid w:val="0007088A"/>
    <w:rsid w:val="000B0FCE"/>
    <w:rsid w:val="000D1D82"/>
    <w:rsid w:val="00383571"/>
    <w:rsid w:val="00396E76"/>
    <w:rsid w:val="003E32B7"/>
    <w:rsid w:val="0050667F"/>
    <w:rsid w:val="005D4501"/>
    <w:rsid w:val="006535FB"/>
    <w:rsid w:val="00654C30"/>
    <w:rsid w:val="00660BE6"/>
    <w:rsid w:val="0066127C"/>
    <w:rsid w:val="006F1490"/>
    <w:rsid w:val="006F37CC"/>
    <w:rsid w:val="007346E1"/>
    <w:rsid w:val="007D3AFA"/>
    <w:rsid w:val="007F01D5"/>
    <w:rsid w:val="007F401E"/>
    <w:rsid w:val="00812A0A"/>
    <w:rsid w:val="008306CE"/>
    <w:rsid w:val="00836A81"/>
    <w:rsid w:val="0092494C"/>
    <w:rsid w:val="00946EA8"/>
    <w:rsid w:val="009B6F8E"/>
    <w:rsid w:val="00A265A8"/>
    <w:rsid w:val="00B715DD"/>
    <w:rsid w:val="00C26CC8"/>
    <w:rsid w:val="00C6567B"/>
    <w:rsid w:val="00CA1831"/>
    <w:rsid w:val="00CD6D8F"/>
    <w:rsid w:val="00D0154E"/>
    <w:rsid w:val="00D322B5"/>
    <w:rsid w:val="00DD0273"/>
    <w:rsid w:val="00E5553F"/>
    <w:rsid w:val="00E95820"/>
    <w:rsid w:val="00EC15F2"/>
    <w:rsid w:val="00F2714A"/>
    <w:rsid w:val="00F95B92"/>
    <w:rsid w:val="00FA6C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A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96E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96E76"/>
    <w:rPr>
      <w:sz w:val="18"/>
      <w:szCs w:val="18"/>
    </w:rPr>
  </w:style>
  <w:style w:type="paragraph" w:styleId="a4">
    <w:name w:val="footer"/>
    <w:basedOn w:val="a"/>
    <w:link w:val="Char0"/>
    <w:uiPriority w:val="99"/>
    <w:semiHidden/>
    <w:unhideWhenUsed/>
    <w:rsid w:val="00396E7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96E76"/>
    <w:rPr>
      <w:sz w:val="18"/>
      <w:szCs w:val="18"/>
    </w:rPr>
  </w:style>
  <w:style w:type="paragraph" w:styleId="a5">
    <w:name w:val="Balloon Text"/>
    <w:basedOn w:val="a"/>
    <w:link w:val="Char1"/>
    <w:uiPriority w:val="99"/>
    <w:semiHidden/>
    <w:unhideWhenUsed/>
    <w:rsid w:val="00FA6CE7"/>
    <w:rPr>
      <w:sz w:val="18"/>
      <w:szCs w:val="18"/>
    </w:rPr>
  </w:style>
  <w:style w:type="character" w:customStyle="1" w:styleId="Char1">
    <w:name w:val="批注框文本 Char"/>
    <w:basedOn w:val="a0"/>
    <w:link w:val="a5"/>
    <w:uiPriority w:val="99"/>
    <w:semiHidden/>
    <w:rsid w:val="00FA6CE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105</Words>
  <Characters>599</Characters>
  <Application>Microsoft Office Word</Application>
  <DocSecurity>0</DocSecurity>
  <Lines>4</Lines>
  <Paragraphs>1</Paragraphs>
  <ScaleCrop>false</ScaleCrop>
  <Company>微软中国</Company>
  <LinksUpToDate>false</LinksUpToDate>
  <CharactersWithSpaces>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dell</cp:lastModifiedBy>
  <cp:revision>5</cp:revision>
  <cp:lastPrinted>2020-09-18T01:42:00Z</cp:lastPrinted>
  <dcterms:created xsi:type="dcterms:W3CDTF">2020-09-18T06:03:00Z</dcterms:created>
  <dcterms:modified xsi:type="dcterms:W3CDTF">2020-09-18T06:25:00Z</dcterms:modified>
</cp:coreProperties>
</file>