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/>
        <w:jc w:val="center"/>
        <w:textAlignment w:val="auto"/>
        <w:outlineLvl w:val="9"/>
        <w:rPr>
          <w:rFonts w:hint="default" w:ascii="Times New Roman" w:hAnsi="Times New Roman" w:eastAsia="方正小标宋简体" w:cs="Times New Roman"/>
          <w:color w:val="auto"/>
          <w:kern w:val="0"/>
          <w:sz w:val="44"/>
          <w:szCs w:val="44"/>
        </w:rPr>
      </w:pPr>
      <w:bookmarkStart w:id="0" w:name="_GoBack"/>
      <w:r>
        <w:rPr>
          <w:rFonts w:hint="default" w:ascii="Times New Roman" w:hAnsi="Times New Roman" w:eastAsia="方正小标宋简体" w:cs="Times New Roman"/>
          <w:color w:val="auto"/>
          <w:kern w:val="0"/>
          <w:sz w:val="44"/>
          <w:szCs w:val="44"/>
        </w:rPr>
        <w:t>六安市成功举办首届绿色建筑高质量发展论坛暨成果展</w:t>
      </w:r>
    </w:p>
    <w:bookmarkEnd w:id="0"/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/>
        <w:jc w:val="center"/>
        <w:textAlignment w:val="auto"/>
        <w:outlineLvl w:val="9"/>
        <w:rPr>
          <w:rFonts w:hint="default" w:ascii="Times New Roman" w:hAnsi="Times New Roman" w:eastAsia="方正小标宋简体" w:cs="Times New Roman"/>
          <w:color w:val="auto"/>
          <w:kern w:val="0"/>
          <w:sz w:val="44"/>
          <w:szCs w:val="44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640"/>
        <w:jc w:val="both"/>
        <w:textAlignment w:val="auto"/>
        <w:outlineLvl w:val="9"/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</w:rPr>
        <w:t>为隆重庆祝</w:t>
      </w:r>
      <w:r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lang w:eastAsia="zh-CN"/>
        </w:rPr>
        <w:t>中华人民共和国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</w:rPr>
        <w:t>成立</w:t>
      </w:r>
      <w:r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/>
        </w:rPr>
        <w:t>70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</w:rPr>
        <w:t>周年，全面展示绿色建筑推广成果，进一步推动绿色建筑高质量发展</w:t>
      </w:r>
      <w:r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lang w:eastAsia="zh-CN"/>
        </w:rPr>
        <w:t>，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</w:rPr>
        <w:t>9月19日，</w:t>
      </w:r>
      <w:r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lang w:eastAsia="zh-CN"/>
        </w:rPr>
        <w:t>六安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</w:rPr>
        <w:t>市住建局、市科协等联合举办的六安市首届“绿色建筑高质量发展论坛暨成果展”在市民广场隆重举行。省科协副主席魏军锋，市委常委、组织部长张日升，市人大常委会副主任杨传友，市政府副市长孙军，市政协副主席王安义，市住建局局长许明力等领导出席论坛开幕式并致辞。市直有关部门、各县区分管领导、有关县区直部门，全市建设、设计、施工、监理企业、院校师生代表近700余人参加了开幕式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640"/>
        <w:jc w:val="both"/>
        <w:textAlignment w:val="auto"/>
        <w:outlineLvl w:val="9"/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</w:rPr>
        <w:t>本次活动现场集中展示了绿色建材、BIM技术应用、装配式PC构件生产施工、节能保温材料、雨水回收利用、建筑垃圾资源化再生产品、太阳能光伏光热等绿色建材类型及应用，集中展示了</w:t>
      </w:r>
      <w:r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lang w:eastAsia="zh-CN"/>
        </w:rPr>
        <w:t>六安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</w:rPr>
        <w:t>市绿色建筑发展成果</w:t>
      </w:r>
      <w:r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lang w:eastAsia="zh-CN"/>
        </w:rPr>
        <w:t>。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</w:rPr>
        <w:t>制作了大量科普宣传内容，用直观的图片、多媒体技术等形式，生动形象地介绍了绿色建筑科普知识。邀请了国内著名专家学者就绿色建筑与装配式建筑发展进行讲座，同时组织了参会人员现场观摩了省级装配式建筑示范项目、新型绿色建材企业、装配式混凝土构件企业。论坛期间</w:t>
      </w:r>
      <w:r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lang w:eastAsia="zh-CN"/>
        </w:rPr>
        <w:t>，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</w:rPr>
        <w:t>还邀请了部分优秀获奖论文作者、绿色建筑领域企业代表进行学术交流活动，共同探讨推动</w:t>
      </w:r>
      <w:r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lang w:eastAsia="zh-CN"/>
        </w:rPr>
        <w:t>六安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</w:rPr>
        <w:t>市绿色建筑高质量发展之道。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640"/>
        <w:jc w:val="both"/>
        <w:textAlignment w:val="auto"/>
        <w:outlineLvl w:val="9"/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</w:rPr>
        <w:t>本次论坛的成功举办，对</w:t>
      </w:r>
      <w:r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lang w:eastAsia="zh-CN"/>
        </w:rPr>
        <w:t>六安市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</w:rPr>
        <w:t>全面推进绿色城市与绿色建筑高质量发展</w:t>
      </w:r>
      <w:r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lang w:eastAsia="zh-CN"/>
        </w:rPr>
        <w:t>、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</w:rPr>
        <w:t>提升建设领域全过程绿色化水平</w:t>
      </w:r>
      <w:r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lang w:eastAsia="zh-CN"/>
        </w:rPr>
        <w:t>、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</w:rPr>
        <w:t>助力城乡建设绿色发展具有重要意义。</w:t>
      </w:r>
    </w:p>
    <w:p>
      <w:pPr>
        <w:widowControl/>
        <w:jc w:val="left"/>
        <w:rPr>
          <w:rFonts w:hint="default" w:ascii="Times New Roman" w:hAnsi="Times New Roman" w:eastAsia="微软雅黑" w:cs="Times New Roman"/>
          <w:color w:val="444444"/>
          <w:kern w:val="0"/>
          <w:szCs w:val="21"/>
        </w:rPr>
      </w:pPr>
      <w:r>
        <w:rPr>
          <w:rFonts w:hint="default" w:ascii="Times New Roman" w:hAnsi="Times New Roman" w:eastAsia="微软雅黑" w:cs="Times New Roman"/>
          <w:color w:val="444444"/>
          <w:kern w:val="0"/>
          <w:szCs w:val="21"/>
        </w:rPr>
        <w:drawing>
          <wp:inline distT="0" distB="0" distL="0" distR="0">
            <wp:extent cx="5715000" cy="3219450"/>
            <wp:effectExtent l="19050" t="0" r="0" b="0"/>
            <wp:docPr id="3" name="图片 3" descr="4_副本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4_副本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15000" cy="3219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widowControl/>
        <w:jc w:val="left"/>
        <w:rPr>
          <w:rFonts w:hint="default" w:ascii="Times New Roman" w:hAnsi="Times New Roman" w:eastAsia="微软雅黑" w:cs="Times New Roman"/>
          <w:color w:val="444444"/>
          <w:kern w:val="0"/>
          <w:szCs w:val="21"/>
        </w:rPr>
      </w:pPr>
      <w:r>
        <w:rPr>
          <w:rFonts w:hint="default" w:ascii="Times New Roman" w:hAnsi="Times New Roman" w:eastAsia="微软雅黑" w:cs="Times New Roman"/>
          <w:color w:val="444444"/>
          <w:kern w:val="0"/>
          <w:szCs w:val="21"/>
        </w:rPr>
        <w:t> </w:t>
      </w:r>
    </w:p>
    <w:p>
      <w:pPr>
        <w:widowControl/>
        <w:jc w:val="left"/>
        <w:rPr>
          <w:rFonts w:hint="default" w:ascii="Times New Roman" w:hAnsi="Times New Roman" w:eastAsia="微软雅黑" w:cs="Times New Roman"/>
          <w:color w:val="444444"/>
          <w:kern w:val="0"/>
          <w:szCs w:val="21"/>
          <w:lang w:eastAsia="zh-CN"/>
        </w:rPr>
      </w:pPr>
      <w:r>
        <w:rPr>
          <w:rFonts w:hint="default" w:ascii="Times New Roman" w:hAnsi="Times New Roman" w:eastAsia="微软雅黑" w:cs="Times New Roman"/>
          <w:color w:val="444444"/>
          <w:kern w:val="0"/>
          <w:szCs w:val="21"/>
          <w:lang w:val="en-US" w:eastAsia="zh-CN"/>
        </w:rPr>
        <w:t xml:space="preserve"> </w:t>
      </w:r>
      <w:r>
        <w:rPr>
          <w:rFonts w:hint="default" w:ascii="Times New Roman" w:hAnsi="Times New Roman" w:eastAsia="微软雅黑" w:cs="Times New Roman"/>
          <w:color w:val="444444"/>
          <w:kern w:val="0"/>
          <w:szCs w:val="21"/>
          <w:lang w:eastAsia="zh-CN"/>
        </w:rPr>
        <w:drawing>
          <wp:inline distT="0" distB="0" distL="114300" distR="114300">
            <wp:extent cx="5647055" cy="3950335"/>
            <wp:effectExtent l="0" t="0" r="10795" b="12065"/>
            <wp:docPr id="9" name="图片 9" descr="afd7aca279e086bc9646a4e2fdc50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afd7aca279e086bc9646a4e2fdc5053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647055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/>
        <w:jc w:val="left"/>
        <w:rPr>
          <w:rFonts w:hint="default" w:ascii="Times New Roman" w:hAnsi="Times New Roman" w:eastAsia="微软雅黑" w:cs="Times New Roman"/>
          <w:color w:val="444444"/>
          <w:kern w:val="0"/>
          <w:szCs w:val="21"/>
          <w:lang w:eastAsia="zh-CN"/>
        </w:rPr>
      </w:pPr>
    </w:p>
    <w:p>
      <w:pPr>
        <w:widowControl/>
        <w:jc w:val="left"/>
        <w:rPr>
          <w:rFonts w:hint="default" w:ascii="Times New Roman" w:hAnsi="Times New Roman" w:eastAsia="微软雅黑" w:cs="Times New Roman"/>
          <w:color w:val="444444"/>
          <w:kern w:val="0"/>
          <w:szCs w:val="21"/>
          <w:lang w:eastAsia="zh-CN"/>
        </w:rPr>
      </w:pPr>
    </w:p>
    <w:p>
      <w:pPr>
        <w:widowControl/>
        <w:jc w:val="left"/>
        <w:rPr>
          <w:rFonts w:hint="default" w:ascii="Times New Roman" w:hAnsi="Times New Roman" w:eastAsia="微软雅黑" w:cs="Times New Roman"/>
          <w:color w:val="444444"/>
          <w:kern w:val="0"/>
          <w:szCs w:val="21"/>
          <w:lang w:eastAsia="zh-CN"/>
        </w:rPr>
      </w:pPr>
      <w:r>
        <w:rPr>
          <w:rFonts w:hint="default" w:ascii="Times New Roman" w:hAnsi="Times New Roman" w:eastAsia="微软雅黑" w:cs="Times New Roman"/>
          <w:color w:val="444444"/>
          <w:kern w:val="0"/>
          <w:szCs w:val="21"/>
          <w:lang w:eastAsia="zh-CN"/>
        </w:rPr>
        <w:drawing>
          <wp:inline distT="0" distB="0" distL="114300" distR="114300">
            <wp:extent cx="2570480" cy="2846070"/>
            <wp:effectExtent l="0" t="0" r="1270" b="11430"/>
            <wp:docPr id="6" name="图片 6" descr="6353cdfc749da059a08ad3694dad8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6353cdfc749da059a08ad3694dad857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570480" cy="2846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eastAsia="微软雅黑" w:cs="Times New Roman"/>
          <w:color w:val="444444"/>
          <w:kern w:val="0"/>
          <w:szCs w:val="21"/>
          <w:lang w:eastAsia="zh-CN"/>
        </w:rPr>
        <w:drawing>
          <wp:inline distT="0" distB="0" distL="114300" distR="114300">
            <wp:extent cx="2597150" cy="2843530"/>
            <wp:effectExtent l="0" t="0" r="12700" b="13970"/>
            <wp:docPr id="8" name="图片 8" descr="f88e3b07e3930a6626a1a57c7339b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f88e3b07e3930a6626a1a57c7339b89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597150" cy="28435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/>
        <w:jc w:val="left"/>
        <w:rPr>
          <w:rFonts w:hint="default" w:ascii="Times New Roman" w:hAnsi="Times New Roman" w:eastAsia="微软雅黑" w:cs="Times New Roman"/>
          <w:color w:val="444444"/>
          <w:kern w:val="0"/>
          <w:szCs w:val="21"/>
          <w:lang w:eastAsia="zh-CN"/>
        </w:rPr>
      </w:pPr>
      <w:r>
        <w:rPr>
          <w:rFonts w:hint="default" w:ascii="Times New Roman" w:hAnsi="Times New Roman" w:eastAsia="微软雅黑" w:cs="Times New Roman"/>
          <w:color w:val="444444"/>
          <w:kern w:val="0"/>
          <w:szCs w:val="21"/>
          <w:lang w:eastAsia="zh-CN"/>
        </w:rPr>
        <w:drawing>
          <wp:inline distT="0" distB="0" distL="114300" distR="114300">
            <wp:extent cx="2542540" cy="3041015"/>
            <wp:effectExtent l="0" t="0" r="10160" b="6985"/>
            <wp:docPr id="7" name="图片 7" descr="2b654185108a26bc3355c235481cd6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2b654185108a26bc3355c235481cd6a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542540" cy="30410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eastAsia="微软雅黑" w:cs="Times New Roman"/>
          <w:color w:val="444444"/>
          <w:kern w:val="0"/>
          <w:szCs w:val="21"/>
          <w:lang w:eastAsia="zh-CN"/>
        </w:rPr>
        <w:drawing>
          <wp:inline distT="0" distB="0" distL="114300" distR="114300">
            <wp:extent cx="2600325" cy="3027045"/>
            <wp:effectExtent l="0" t="0" r="9525" b="1905"/>
            <wp:docPr id="1" name="图片 1" descr="4edef6429a0d3eaa8883cba135763b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4edef6429a0d3eaa8883cba135763bf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600325" cy="3027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/>
        <w:jc w:val="left"/>
        <w:rPr>
          <w:rFonts w:hint="default" w:ascii="Times New Roman" w:hAnsi="Times New Roman" w:eastAsia="微软雅黑" w:cs="Times New Roman"/>
          <w:color w:val="444444"/>
          <w:kern w:val="0"/>
          <w:szCs w:val="21"/>
          <w:lang w:eastAsia="zh-CN"/>
        </w:rPr>
      </w:pPr>
      <w:r>
        <w:rPr>
          <w:rFonts w:hint="default" w:ascii="Times New Roman" w:hAnsi="Times New Roman" w:eastAsia="微软雅黑" w:cs="Times New Roman"/>
          <w:color w:val="444444"/>
          <w:kern w:val="0"/>
          <w:szCs w:val="21"/>
        </w:rPr>
        <w:t> </w:t>
      </w:r>
    </w:p>
    <w:p>
      <w:pPr>
        <w:widowControl/>
        <w:jc w:val="left"/>
        <w:rPr>
          <w:rFonts w:hint="default" w:ascii="Times New Roman" w:hAnsi="Times New Roman" w:eastAsia="微软雅黑" w:cs="Times New Roman"/>
          <w:color w:val="444444"/>
          <w:kern w:val="0"/>
          <w:szCs w:val="21"/>
        </w:rPr>
      </w:pPr>
      <w:r>
        <w:rPr>
          <w:rFonts w:hint="default" w:ascii="Times New Roman" w:hAnsi="Times New Roman" w:eastAsia="微软雅黑" w:cs="Times New Roman"/>
          <w:color w:val="444444"/>
          <w:kern w:val="0"/>
          <w:szCs w:val="21"/>
        </w:rPr>
        <w:drawing>
          <wp:inline distT="0" distB="0" distL="0" distR="0">
            <wp:extent cx="5715000" cy="4286250"/>
            <wp:effectExtent l="0" t="0" r="0" b="0"/>
            <wp:docPr id="5" name="图片 5" descr="001_副本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001_副本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CB6CC6"/>
    <w:rsid w:val="00225EDF"/>
    <w:rsid w:val="00CB6CC6"/>
    <w:rsid w:val="1D345C26"/>
    <w:rsid w:val="2FD81F22"/>
    <w:rsid w:val="38962E73"/>
    <w:rsid w:val="57AF5FA5"/>
    <w:rsid w:val="7CAC6372"/>
  </w:rsids>
  <m:mathPr>
    <m:lMargin m:val="0"/>
    <m:mathFont m:val="Cambria Math"/>
    <m:rMargin m:val="0"/>
    <m:wrapIndent m:val="1440"/>
    <m:brkBin m:val="before"/>
    <m:brkBinSub m:val="--"/>
    <m:defJc m:val="centerGroup"/>
    <m:intLim m:val="subSup"/>
    <m:naryLim m:val="undOvr"/>
    <m:smallFrac m:val="0"/>
    <m:dispDef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unhideWhenUsed/>
    <w:uiPriority w:val="1"/>
  </w:style>
  <w:style w:type="table" w:default="1" w:styleId="5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6"/>
    <w:unhideWhenUsed/>
    <w:qFormat/>
    <w:uiPriority w:val="99"/>
    <w:rPr>
      <w:sz w:val="18"/>
      <w:szCs w:val="18"/>
    </w:rPr>
  </w:style>
  <w:style w:type="paragraph" w:styleId="3">
    <w:name w:val="Normal (Web)"/>
    <w:basedOn w:val="1"/>
    <w:unhideWhenUsed/>
    <w:qFormat/>
    <w:uiPriority w:val="99"/>
    <w:pPr>
      <w:widowControl/>
      <w:jc w:val="left"/>
    </w:pPr>
    <w:rPr>
      <w:rFonts w:ascii="宋体" w:hAnsi="宋体" w:eastAsia="宋体" w:cs="宋体"/>
      <w:kern w:val="0"/>
      <w:sz w:val="24"/>
      <w:szCs w:val="24"/>
    </w:rPr>
  </w:style>
  <w:style w:type="character" w:customStyle="1" w:styleId="6">
    <w:name w:val="批注框文本 Char"/>
    <w:basedOn w:val="4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customXml" Target="../customXml/item1.xml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95</Words>
  <Characters>542</Characters>
  <Lines>4</Lines>
  <Paragraphs>1</Paragraphs>
  <ScaleCrop>false</ScaleCrop>
  <LinksUpToDate>false</LinksUpToDate>
  <CharactersWithSpaces>636</CharactersWithSpaces>
  <Application>WPS Office_10.8.0.5715_F1E327BC-269C-435d-A152-05C5408002CA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2019-09-29T01:55:00Z</dcterms:created>
  <dc:creator>陈继兰</dc:creator>
  <cp:lastModifiedBy>1</cp:lastModifiedBy>
  <dcterms:modified xsi:type="dcterms:W3CDTF">2019-09-29T04:26:06Z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2052-10.8.0.5715</vt:lpwstr>
  </property>
</Properties>
</file>