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42AEB7" w14:textId="20E3BF43" w:rsidR="00D51CF6" w:rsidRPr="004008E3" w:rsidRDefault="00773209">
      <w:pPr>
        <w:rPr>
          <w:rFonts w:ascii="仿宋" w:eastAsia="仿宋" w:hAnsi="仿宋"/>
          <w:b/>
          <w:bCs/>
          <w:sz w:val="36"/>
          <w:szCs w:val="36"/>
        </w:rPr>
      </w:pPr>
      <w:r w:rsidRPr="004008E3">
        <w:rPr>
          <w:rFonts w:ascii="仿宋" w:eastAsia="仿宋" w:hAnsi="仿宋" w:hint="eastAsia"/>
          <w:b/>
          <w:bCs/>
          <w:sz w:val="36"/>
          <w:szCs w:val="36"/>
        </w:rPr>
        <w:t>合肥市将再建一条消纳城市固废的湿拌砂浆生产线</w:t>
      </w:r>
    </w:p>
    <w:p w14:paraId="311DE900" w14:textId="791B009A" w:rsidR="00CE3A77" w:rsidRDefault="00773209" w:rsidP="00401F05">
      <w:pPr>
        <w:ind w:firstLineChars="200" w:firstLine="640"/>
        <w:rPr>
          <w:rFonts w:ascii="仿宋" w:eastAsia="仿宋" w:hAnsi="仿宋"/>
          <w:sz w:val="32"/>
          <w:szCs w:val="32"/>
        </w:rPr>
      </w:pPr>
      <w:r w:rsidRPr="00773209">
        <w:rPr>
          <w:rFonts w:ascii="仿宋" w:eastAsia="仿宋" w:hAnsi="仿宋" w:hint="eastAsia"/>
          <w:sz w:val="32"/>
          <w:szCs w:val="32"/>
        </w:rPr>
        <w:t>安徽省三和混凝土有限公司于2</w:t>
      </w:r>
      <w:r w:rsidRPr="00773209">
        <w:rPr>
          <w:rFonts w:ascii="仿宋" w:eastAsia="仿宋" w:hAnsi="仿宋"/>
          <w:sz w:val="32"/>
          <w:szCs w:val="32"/>
        </w:rPr>
        <w:t>021</w:t>
      </w:r>
      <w:r w:rsidRPr="00773209">
        <w:rPr>
          <w:rFonts w:ascii="仿宋" w:eastAsia="仿宋" w:hAnsi="仿宋" w:hint="eastAsia"/>
          <w:sz w:val="32"/>
          <w:szCs w:val="32"/>
        </w:rPr>
        <w:t>年4月6日召开了三和混凝土有限公司建筑垃圾综合处理及再生利用建设项目环保可行性专家咨询会</w:t>
      </w:r>
      <w:r>
        <w:rPr>
          <w:rFonts w:ascii="仿宋" w:eastAsia="仿宋" w:hAnsi="仿宋" w:hint="eastAsia"/>
          <w:sz w:val="32"/>
          <w:szCs w:val="32"/>
        </w:rPr>
        <w:t>，</w:t>
      </w:r>
      <w:r w:rsidR="00CE3A77">
        <w:rPr>
          <w:rFonts w:ascii="仿宋" w:eastAsia="仿宋" w:hAnsi="仿宋" w:hint="eastAsia"/>
          <w:sz w:val="32"/>
          <w:szCs w:val="32"/>
        </w:rPr>
        <w:t>有</w:t>
      </w:r>
      <w:r>
        <w:rPr>
          <w:rFonts w:ascii="仿宋" w:eastAsia="仿宋" w:hAnsi="仿宋"/>
          <w:sz w:val="32"/>
          <w:szCs w:val="32"/>
        </w:rPr>
        <w:t>3</w:t>
      </w:r>
      <w:r>
        <w:rPr>
          <w:rFonts w:ascii="仿宋" w:eastAsia="仿宋" w:hAnsi="仿宋" w:hint="eastAsia"/>
          <w:sz w:val="32"/>
          <w:szCs w:val="32"/>
        </w:rPr>
        <w:t>位专家及</w:t>
      </w:r>
      <w:r w:rsidR="00CE3A77">
        <w:rPr>
          <w:rFonts w:ascii="仿宋" w:eastAsia="仿宋" w:hAnsi="仿宋" w:hint="eastAsia"/>
          <w:sz w:val="32"/>
          <w:szCs w:val="32"/>
        </w:rPr>
        <w:t>包河区环境生态分局、包河区经济开发管委会等相关单位</w:t>
      </w:r>
      <w:r>
        <w:rPr>
          <w:rFonts w:ascii="仿宋" w:eastAsia="仿宋" w:hAnsi="仿宋" w:hint="eastAsia"/>
          <w:sz w:val="32"/>
          <w:szCs w:val="32"/>
        </w:rPr>
        <w:t>特邀代表共1</w:t>
      </w:r>
      <w:r>
        <w:rPr>
          <w:rFonts w:ascii="仿宋" w:eastAsia="仿宋" w:hAnsi="仿宋"/>
          <w:sz w:val="32"/>
          <w:szCs w:val="32"/>
        </w:rPr>
        <w:t>1</w:t>
      </w:r>
      <w:r>
        <w:rPr>
          <w:rFonts w:ascii="仿宋" w:eastAsia="仿宋" w:hAnsi="仿宋" w:hint="eastAsia"/>
          <w:sz w:val="32"/>
          <w:szCs w:val="32"/>
        </w:rPr>
        <w:t>人参加了会议</w:t>
      </w:r>
      <w:r w:rsidR="00CE3A77">
        <w:rPr>
          <w:rFonts w:ascii="仿宋" w:eastAsia="仿宋" w:hAnsi="仿宋" w:hint="eastAsia"/>
          <w:sz w:val="32"/>
          <w:szCs w:val="32"/>
        </w:rPr>
        <w:t>。</w:t>
      </w:r>
      <w:r w:rsidR="004008E3">
        <w:rPr>
          <w:rFonts w:ascii="仿宋" w:eastAsia="仿宋" w:hAnsi="仿宋" w:hint="eastAsia"/>
          <w:sz w:val="32"/>
          <w:szCs w:val="32"/>
        </w:rPr>
        <w:t>专家一致认为该项目符合产业</w:t>
      </w:r>
      <w:r w:rsidR="007B4AC0">
        <w:rPr>
          <w:rFonts w:ascii="仿宋" w:eastAsia="仿宋" w:hAnsi="仿宋" w:hint="eastAsia"/>
          <w:sz w:val="32"/>
          <w:szCs w:val="32"/>
        </w:rPr>
        <w:t>政策、建设可行。</w:t>
      </w:r>
    </w:p>
    <w:p w14:paraId="5C2D222A" w14:textId="13F4EF9B" w:rsidR="00773209" w:rsidRDefault="00E92E07" w:rsidP="00401F05">
      <w:pPr>
        <w:ind w:firstLineChars="200" w:firstLine="640"/>
        <w:rPr>
          <w:rFonts w:ascii="仿宋" w:eastAsia="仿宋" w:hAnsi="仿宋"/>
          <w:sz w:val="32"/>
          <w:szCs w:val="32"/>
        </w:rPr>
      </w:pPr>
      <w:r>
        <w:rPr>
          <w:rFonts w:ascii="仿宋" w:eastAsia="仿宋" w:hAnsi="仿宋" w:hint="eastAsia"/>
          <w:sz w:val="32"/>
          <w:szCs w:val="32"/>
        </w:rPr>
        <w:t>每年合肥市仅包河区就产生建筑垃圾</w:t>
      </w:r>
      <w:r w:rsidR="003457CD">
        <w:rPr>
          <w:rFonts w:ascii="仿宋" w:eastAsia="仿宋" w:hAnsi="仿宋" w:hint="eastAsia"/>
          <w:sz w:val="32"/>
          <w:szCs w:val="32"/>
        </w:rPr>
        <w:t>约</w:t>
      </w:r>
      <w:r>
        <w:rPr>
          <w:rFonts w:ascii="仿宋" w:eastAsia="仿宋" w:hAnsi="仿宋" w:hint="eastAsia"/>
          <w:sz w:val="32"/>
          <w:szCs w:val="32"/>
        </w:rPr>
        <w:t>6</w:t>
      </w:r>
      <w:r>
        <w:rPr>
          <w:rFonts w:ascii="仿宋" w:eastAsia="仿宋" w:hAnsi="仿宋"/>
          <w:sz w:val="32"/>
          <w:szCs w:val="32"/>
        </w:rPr>
        <w:t>00</w:t>
      </w:r>
      <w:r>
        <w:rPr>
          <w:rFonts w:ascii="仿宋" w:eastAsia="仿宋" w:hAnsi="仿宋" w:hint="eastAsia"/>
          <w:sz w:val="32"/>
          <w:szCs w:val="32"/>
        </w:rPr>
        <w:t>万吨，其处理方式</w:t>
      </w:r>
      <w:r w:rsidR="004008E3">
        <w:rPr>
          <w:rFonts w:ascii="仿宋" w:eastAsia="仿宋" w:hAnsi="仿宋" w:hint="eastAsia"/>
          <w:sz w:val="32"/>
          <w:szCs w:val="32"/>
        </w:rPr>
        <w:t>多</w:t>
      </w:r>
      <w:r>
        <w:rPr>
          <w:rFonts w:ascii="仿宋" w:eastAsia="仿宋" w:hAnsi="仿宋" w:hint="eastAsia"/>
          <w:sz w:val="32"/>
          <w:szCs w:val="32"/>
        </w:rPr>
        <w:t>为填埋</w:t>
      </w:r>
      <w:r w:rsidR="004008E3">
        <w:rPr>
          <w:rFonts w:ascii="仿宋" w:eastAsia="仿宋" w:hAnsi="仿宋" w:hint="eastAsia"/>
          <w:sz w:val="32"/>
          <w:szCs w:val="32"/>
        </w:rPr>
        <w:t>与</w:t>
      </w:r>
      <w:r>
        <w:rPr>
          <w:rFonts w:ascii="仿宋" w:eastAsia="仿宋" w:hAnsi="仿宋" w:hint="eastAsia"/>
          <w:sz w:val="32"/>
          <w:szCs w:val="32"/>
        </w:rPr>
        <w:t>集中堆放。</w:t>
      </w:r>
      <w:r w:rsidR="004008E3">
        <w:rPr>
          <w:rFonts w:ascii="仿宋" w:eastAsia="仿宋" w:hAnsi="仿宋" w:hint="eastAsia"/>
          <w:sz w:val="32"/>
          <w:szCs w:val="32"/>
        </w:rPr>
        <w:t>仅</w:t>
      </w:r>
      <w:r>
        <w:rPr>
          <w:rFonts w:ascii="仿宋" w:eastAsia="仿宋" w:hAnsi="仿宋" w:hint="eastAsia"/>
          <w:sz w:val="32"/>
          <w:szCs w:val="32"/>
        </w:rPr>
        <w:t>2</w:t>
      </w:r>
      <w:r>
        <w:rPr>
          <w:rFonts w:ascii="仿宋" w:eastAsia="仿宋" w:hAnsi="仿宋"/>
          <w:sz w:val="32"/>
          <w:szCs w:val="32"/>
        </w:rPr>
        <w:t>020</w:t>
      </w:r>
      <w:r>
        <w:rPr>
          <w:rFonts w:ascii="仿宋" w:eastAsia="仿宋" w:hAnsi="仿宋" w:hint="eastAsia"/>
          <w:sz w:val="32"/>
          <w:szCs w:val="32"/>
        </w:rPr>
        <w:t>年包河区生态环境局就取缔了十家非法建筑垃圾处理站，近3</w:t>
      </w:r>
      <w:r>
        <w:rPr>
          <w:rFonts w:ascii="仿宋" w:eastAsia="仿宋" w:hAnsi="仿宋"/>
          <w:sz w:val="32"/>
          <w:szCs w:val="32"/>
        </w:rPr>
        <w:t>00</w:t>
      </w:r>
      <w:r>
        <w:rPr>
          <w:rFonts w:ascii="仿宋" w:eastAsia="仿宋" w:hAnsi="仿宋" w:hint="eastAsia"/>
          <w:sz w:val="32"/>
          <w:szCs w:val="32"/>
        </w:rPr>
        <w:t>万吨建筑垃圾无法得到有效化</w:t>
      </w:r>
      <w:r w:rsidR="004008E3">
        <w:rPr>
          <w:rFonts w:ascii="仿宋" w:eastAsia="仿宋" w:hAnsi="仿宋" w:hint="eastAsia"/>
          <w:sz w:val="32"/>
          <w:szCs w:val="32"/>
        </w:rPr>
        <w:t>处置，对城市形象及区域生态环境造成了不良影响。</w:t>
      </w:r>
      <w:r w:rsidR="00CE3A77">
        <w:rPr>
          <w:rFonts w:ascii="仿宋" w:eastAsia="仿宋" w:hAnsi="仿宋" w:hint="eastAsia"/>
          <w:sz w:val="32"/>
          <w:szCs w:val="32"/>
        </w:rPr>
        <w:t>根据</w:t>
      </w:r>
      <w:proofErr w:type="gramStart"/>
      <w:r w:rsidR="00CE3A77">
        <w:rPr>
          <w:rFonts w:ascii="仿宋" w:eastAsia="仿宋" w:hAnsi="仿宋" w:hint="eastAsia"/>
          <w:sz w:val="32"/>
          <w:szCs w:val="32"/>
        </w:rPr>
        <w:t>国家发改委</w:t>
      </w:r>
      <w:proofErr w:type="gramEnd"/>
      <w:r w:rsidR="00CE3A77">
        <w:rPr>
          <w:rFonts w:ascii="仿宋" w:eastAsia="仿宋" w:hAnsi="仿宋" w:hint="eastAsia"/>
          <w:sz w:val="32"/>
          <w:szCs w:val="32"/>
        </w:rPr>
        <w:t>第2</w:t>
      </w:r>
      <w:r w:rsidR="00CE3A77">
        <w:rPr>
          <w:rFonts w:ascii="仿宋" w:eastAsia="仿宋" w:hAnsi="仿宋"/>
          <w:sz w:val="32"/>
          <w:szCs w:val="32"/>
        </w:rPr>
        <w:t>9</w:t>
      </w:r>
      <w:r w:rsidR="00CE3A77">
        <w:rPr>
          <w:rFonts w:ascii="仿宋" w:eastAsia="仿宋" w:hAnsi="仿宋" w:hint="eastAsia"/>
          <w:sz w:val="32"/>
          <w:szCs w:val="32"/>
        </w:rPr>
        <w:t>号令《产业结构调整指导目录》及安徽省住建厅、</w:t>
      </w:r>
      <w:proofErr w:type="gramStart"/>
      <w:r w:rsidR="00CE3A77">
        <w:rPr>
          <w:rFonts w:ascii="仿宋" w:eastAsia="仿宋" w:hAnsi="仿宋" w:hint="eastAsia"/>
          <w:sz w:val="32"/>
          <w:szCs w:val="32"/>
        </w:rPr>
        <w:t>省发改</w:t>
      </w:r>
      <w:proofErr w:type="gramEnd"/>
      <w:r w:rsidR="00CE3A77">
        <w:rPr>
          <w:rFonts w:ascii="仿宋" w:eastAsia="仿宋" w:hAnsi="仿宋" w:hint="eastAsia"/>
          <w:sz w:val="32"/>
          <w:szCs w:val="32"/>
        </w:rPr>
        <w:t>委、省经信厅、省公安厅、省生态厅联合印发《关于加强建筑垃圾管理及资源化利用的指导意见》通知等文件精神。安徽省三和混凝土有限公司拟开展建筑垃圾综合处理及再生利用项目：在原厂区范围内建设具备消纳城市固</w:t>
      </w:r>
      <w:proofErr w:type="gramStart"/>
      <w:r w:rsidR="00CE3A77">
        <w:rPr>
          <w:rFonts w:ascii="仿宋" w:eastAsia="仿宋" w:hAnsi="仿宋" w:hint="eastAsia"/>
          <w:sz w:val="32"/>
          <w:szCs w:val="32"/>
        </w:rPr>
        <w:t>废能力</w:t>
      </w:r>
      <w:proofErr w:type="gramEnd"/>
      <w:r w:rsidR="00CE3A77">
        <w:rPr>
          <w:rFonts w:ascii="仿宋" w:eastAsia="仿宋" w:hAnsi="仿宋" w:hint="eastAsia"/>
          <w:sz w:val="32"/>
          <w:szCs w:val="32"/>
        </w:rPr>
        <w:t>的智能化生产线，充分利用原有8</w:t>
      </w:r>
      <w:r w:rsidR="00CE3A77">
        <w:rPr>
          <w:rFonts w:ascii="仿宋" w:eastAsia="仿宋" w:hAnsi="仿宋"/>
          <w:sz w:val="32"/>
          <w:szCs w:val="32"/>
        </w:rPr>
        <w:t>0</w:t>
      </w:r>
      <w:r w:rsidR="00CE3A77">
        <w:rPr>
          <w:rFonts w:ascii="仿宋" w:eastAsia="仿宋" w:hAnsi="仿宋" w:hint="eastAsia"/>
          <w:sz w:val="32"/>
          <w:szCs w:val="32"/>
        </w:rPr>
        <w:t>万m³/a混凝土生产线，新增</w:t>
      </w:r>
      <w:proofErr w:type="gramStart"/>
      <w:r w:rsidR="00CE3A77">
        <w:rPr>
          <w:rFonts w:ascii="仿宋" w:eastAsia="仿宋" w:hAnsi="仿宋" w:hint="eastAsia"/>
          <w:sz w:val="32"/>
          <w:szCs w:val="32"/>
        </w:rPr>
        <w:t>6</w:t>
      </w:r>
      <w:r w:rsidR="00CE3A77">
        <w:rPr>
          <w:rFonts w:ascii="仿宋" w:eastAsia="仿宋" w:hAnsi="仿宋"/>
          <w:sz w:val="32"/>
          <w:szCs w:val="32"/>
        </w:rPr>
        <w:t>0</w:t>
      </w:r>
      <w:r w:rsidR="00CE3A77">
        <w:rPr>
          <w:rFonts w:ascii="仿宋" w:eastAsia="仿宋" w:hAnsi="仿宋" w:hint="eastAsia"/>
          <w:sz w:val="32"/>
          <w:szCs w:val="32"/>
        </w:rPr>
        <w:t>万吨水稳生产线</w:t>
      </w:r>
      <w:proofErr w:type="gramEnd"/>
      <w:r w:rsidR="00CE3A77">
        <w:rPr>
          <w:rFonts w:ascii="仿宋" w:eastAsia="仿宋" w:hAnsi="仿宋" w:hint="eastAsia"/>
          <w:sz w:val="32"/>
          <w:szCs w:val="32"/>
        </w:rPr>
        <w:t>及1</w:t>
      </w:r>
      <w:r w:rsidR="00CE3A77">
        <w:rPr>
          <w:rFonts w:ascii="仿宋" w:eastAsia="仿宋" w:hAnsi="仿宋"/>
          <w:sz w:val="32"/>
          <w:szCs w:val="32"/>
        </w:rPr>
        <w:t>0</w:t>
      </w:r>
      <w:r w:rsidR="00CE3A77">
        <w:rPr>
          <w:rFonts w:ascii="仿宋" w:eastAsia="仿宋" w:hAnsi="仿宋" w:hint="eastAsia"/>
          <w:sz w:val="32"/>
          <w:szCs w:val="32"/>
        </w:rPr>
        <w:t>万m³</w:t>
      </w:r>
      <w:r w:rsidR="00CE3A77">
        <w:rPr>
          <w:rFonts w:ascii="仿宋" w:eastAsia="仿宋" w:hAnsi="仿宋"/>
          <w:sz w:val="32"/>
          <w:szCs w:val="32"/>
        </w:rPr>
        <w:t>/</w:t>
      </w:r>
      <w:r w:rsidR="00CE3A77">
        <w:rPr>
          <w:rFonts w:ascii="仿宋" w:eastAsia="仿宋" w:hAnsi="仿宋" w:hint="eastAsia"/>
          <w:sz w:val="32"/>
          <w:szCs w:val="32"/>
        </w:rPr>
        <w:t>a湿拌砂浆生产线。项目拟投资2</w:t>
      </w:r>
      <w:r w:rsidR="00CE3A77">
        <w:rPr>
          <w:rFonts w:ascii="仿宋" w:eastAsia="仿宋" w:hAnsi="仿宋"/>
          <w:sz w:val="32"/>
          <w:szCs w:val="32"/>
        </w:rPr>
        <w:t>000</w:t>
      </w:r>
      <w:r w:rsidR="00CE3A77">
        <w:rPr>
          <w:rFonts w:ascii="仿宋" w:eastAsia="仿宋" w:hAnsi="仿宋" w:hint="eastAsia"/>
          <w:sz w:val="32"/>
          <w:szCs w:val="32"/>
        </w:rPr>
        <w:t>万元，</w:t>
      </w:r>
      <w:r>
        <w:rPr>
          <w:rFonts w:ascii="仿宋" w:eastAsia="仿宋" w:hAnsi="仿宋" w:hint="eastAsia"/>
          <w:sz w:val="32"/>
          <w:szCs w:val="32"/>
        </w:rPr>
        <w:t>新增总建筑面积为4</w:t>
      </w:r>
      <w:r>
        <w:rPr>
          <w:rFonts w:ascii="仿宋" w:eastAsia="仿宋" w:hAnsi="仿宋"/>
          <w:sz w:val="32"/>
          <w:szCs w:val="32"/>
        </w:rPr>
        <w:t>950.5</w:t>
      </w:r>
      <w:r>
        <w:rPr>
          <w:rFonts w:ascii="仿宋" w:eastAsia="仿宋" w:hAnsi="仿宋" w:hint="eastAsia"/>
          <w:sz w:val="32"/>
          <w:szCs w:val="32"/>
        </w:rPr>
        <w:t>㎡，其中</w:t>
      </w:r>
      <w:proofErr w:type="gramStart"/>
      <w:r>
        <w:rPr>
          <w:rFonts w:ascii="仿宋" w:eastAsia="仿宋" w:hAnsi="仿宋" w:hint="eastAsia"/>
          <w:sz w:val="32"/>
          <w:szCs w:val="32"/>
        </w:rPr>
        <w:t>水稳材料间</w:t>
      </w:r>
      <w:proofErr w:type="gramEnd"/>
      <w:r>
        <w:rPr>
          <w:rFonts w:ascii="仿宋" w:eastAsia="仿宋" w:hAnsi="仿宋" w:hint="eastAsia"/>
          <w:sz w:val="32"/>
          <w:szCs w:val="32"/>
        </w:rPr>
        <w:t>1</w:t>
      </w:r>
      <w:r>
        <w:rPr>
          <w:rFonts w:ascii="仿宋" w:eastAsia="仿宋" w:hAnsi="仿宋"/>
          <w:sz w:val="32"/>
          <w:szCs w:val="32"/>
        </w:rPr>
        <w:t>733</w:t>
      </w:r>
      <w:r>
        <w:rPr>
          <w:rFonts w:ascii="仿宋" w:eastAsia="仿宋" w:hAnsi="仿宋" w:hint="eastAsia"/>
          <w:sz w:val="32"/>
          <w:szCs w:val="32"/>
        </w:rPr>
        <w:t>㎡，固</w:t>
      </w:r>
      <w:proofErr w:type="gramStart"/>
      <w:r>
        <w:rPr>
          <w:rFonts w:ascii="仿宋" w:eastAsia="仿宋" w:hAnsi="仿宋" w:hint="eastAsia"/>
          <w:sz w:val="32"/>
          <w:szCs w:val="32"/>
        </w:rPr>
        <w:t>废生产</w:t>
      </w:r>
      <w:proofErr w:type="gramEnd"/>
      <w:r>
        <w:rPr>
          <w:rFonts w:ascii="仿宋" w:eastAsia="仿宋" w:hAnsi="仿宋" w:hint="eastAsia"/>
          <w:sz w:val="32"/>
          <w:szCs w:val="32"/>
        </w:rPr>
        <w:t>加工车间1</w:t>
      </w:r>
      <w:r>
        <w:rPr>
          <w:rFonts w:ascii="仿宋" w:eastAsia="仿宋" w:hAnsi="仿宋"/>
          <w:sz w:val="32"/>
          <w:szCs w:val="32"/>
        </w:rPr>
        <w:t>938</w:t>
      </w:r>
      <w:r>
        <w:rPr>
          <w:rFonts w:ascii="仿宋" w:eastAsia="仿宋" w:hAnsi="仿宋" w:hint="eastAsia"/>
          <w:sz w:val="32"/>
          <w:szCs w:val="32"/>
        </w:rPr>
        <w:t>㎡，实验车间7</w:t>
      </w:r>
      <w:r>
        <w:rPr>
          <w:rFonts w:ascii="仿宋" w:eastAsia="仿宋" w:hAnsi="仿宋"/>
          <w:sz w:val="32"/>
          <w:szCs w:val="32"/>
        </w:rPr>
        <w:t>20</w:t>
      </w:r>
      <w:r>
        <w:rPr>
          <w:rFonts w:ascii="仿宋" w:eastAsia="仿宋" w:hAnsi="仿宋" w:hint="eastAsia"/>
          <w:sz w:val="32"/>
          <w:szCs w:val="32"/>
        </w:rPr>
        <w:t>㎡，</w:t>
      </w:r>
      <w:proofErr w:type="gramStart"/>
      <w:r>
        <w:rPr>
          <w:rFonts w:ascii="仿宋" w:eastAsia="仿宋" w:hAnsi="仿宋" w:hint="eastAsia"/>
          <w:sz w:val="32"/>
          <w:szCs w:val="32"/>
        </w:rPr>
        <w:t>搅拌楼</w:t>
      </w:r>
      <w:proofErr w:type="gramEnd"/>
      <w:r>
        <w:rPr>
          <w:rFonts w:ascii="仿宋" w:eastAsia="仿宋" w:hAnsi="仿宋" w:hint="eastAsia"/>
          <w:sz w:val="32"/>
          <w:szCs w:val="32"/>
        </w:rPr>
        <w:t>5</w:t>
      </w:r>
      <w:r>
        <w:rPr>
          <w:rFonts w:ascii="仿宋" w:eastAsia="仿宋" w:hAnsi="仿宋"/>
          <w:sz w:val="32"/>
          <w:szCs w:val="32"/>
        </w:rPr>
        <w:t>59.5</w:t>
      </w:r>
      <w:r>
        <w:rPr>
          <w:rFonts w:ascii="仿宋" w:eastAsia="仿宋" w:hAnsi="仿宋" w:hint="eastAsia"/>
          <w:sz w:val="32"/>
          <w:szCs w:val="32"/>
        </w:rPr>
        <w:t>㎡，全部为全封闭车间。</w:t>
      </w:r>
    </w:p>
    <w:p w14:paraId="6F54944C" w14:textId="2BC92C9F" w:rsidR="00E92E07" w:rsidRDefault="00E92E07" w:rsidP="00401F05">
      <w:pPr>
        <w:ind w:firstLineChars="200" w:firstLine="640"/>
        <w:rPr>
          <w:rFonts w:ascii="仿宋" w:eastAsia="仿宋" w:hAnsi="仿宋"/>
          <w:sz w:val="32"/>
          <w:szCs w:val="32"/>
        </w:rPr>
      </w:pPr>
      <w:r>
        <w:rPr>
          <w:rFonts w:ascii="仿宋" w:eastAsia="仿宋" w:hAnsi="仿宋" w:hint="eastAsia"/>
          <w:sz w:val="32"/>
          <w:szCs w:val="32"/>
        </w:rPr>
        <w:t>项目建成后每年能处理废弃建筑垃圾约6</w:t>
      </w:r>
      <w:r>
        <w:rPr>
          <w:rFonts w:ascii="仿宋" w:eastAsia="仿宋" w:hAnsi="仿宋"/>
          <w:sz w:val="32"/>
          <w:szCs w:val="32"/>
        </w:rPr>
        <w:t>0</w:t>
      </w:r>
      <w:r>
        <w:rPr>
          <w:rFonts w:ascii="仿宋" w:eastAsia="仿宋" w:hAnsi="仿宋" w:hint="eastAsia"/>
          <w:sz w:val="32"/>
          <w:szCs w:val="32"/>
        </w:rPr>
        <w:t>万吨，实现资源再生利用。</w:t>
      </w:r>
      <w:r w:rsidR="004008E3">
        <w:rPr>
          <w:rFonts w:ascii="仿宋" w:eastAsia="仿宋" w:hAnsi="仿宋" w:hint="eastAsia"/>
          <w:sz w:val="32"/>
          <w:szCs w:val="32"/>
        </w:rPr>
        <w:t>因此，该项目具有良好的经济和生态社会效</w:t>
      </w:r>
      <w:r w:rsidR="004008E3">
        <w:rPr>
          <w:rFonts w:ascii="仿宋" w:eastAsia="仿宋" w:hAnsi="仿宋" w:hint="eastAsia"/>
          <w:sz w:val="32"/>
          <w:szCs w:val="32"/>
        </w:rPr>
        <w:lastRenderedPageBreak/>
        <w:t>益，符合国家产业政策，是一件利国利民大好事。</w:t>
      </w:r>
    </w:p>
    <w:p w14:paraId="5FC1AA20" w14:textId="7A594CF7" w:rsidR="004008E3" w:rsidRDefault="004008E3" w:rsidP="00401F05">
      <w:pPr>
        <w:ind w:firstLineChars="200" w:firstLine="640"/>
        <w:rPr>
          <w:rFonts w:ascii="仿宋" w:eastAsia="仿宋" w:hAnsi="仿宋"/>
          <w:sz w:val="32"/>
          <w:szCs w:val="32"/>
        </w:rPr>
      </w:pPr>
      <w:r>
        <w:rPr>
          <w:rFonts w:ascii="仿宋" w:eastAsia="仿宋" w:hAnsi="仿宋" w:hint="eastAsia"/>
          <w:sz w:val="32"/>
          <w:szCs w:val="32"/>
        </w:rPr>
        <w:t>目前，该项目已得到包河区经开区管委会、市自然资源和规划局、</w:t>
      </w:r>
      <w:r w:rsidR="000318C1">
        <w:rPr>
          <w:rFonts w:ascii="仿宋" w:eastAsia="仿宋" w:hAnsi="仿宋" w:hint="eastAsia"/>
          <w:sz w:val="32"/>
          <w:szCs w:val="32"/>
        </w:rPr>
        <w:t>市城乡建设局、是人防办公室等单位的同意，市散装水泥管理中心也已批复同意新建湿拌砂浆生产线。</w:t>
      </w:r>
    </w:p>
    <w:p w14:paraId="4EEA9465" w14:textId="09C2B336" w:rsidR="00BA6D24" w:rsidRPr="00773209" w:rsidRDefault="00BA6D24" w:rsidP="00BA6D24">
      <w:pPr>
        <w:ind w:firstLineChars="200" w:firstLine="640"/>
        <w:jc w:val="right"/>
        <w:rPr>
          <w:rFonts w:ascii="仿宋" w:eastAsia="仿宋" w:hAnsi="仿宋" w:hint="eastAsia"/>
          <w:sz w:val="32"/>
          <w:szCs w:val="32"/>
        </w:rPr>
      </w:pPr>
      <w:proofErr w:type="gramStart"/>
      <w:r>
        <w:rPr>
          <w:rFonts w:ascii="仿宋" w:eastAsia="仿宋" w:hAnsi="仿宋" w:hint="eastAsia"/>
          <w:sz w:val="32"/>
          <w:szCs w:val="32"/>
        </w:rPr>
        <w:t>合肥市散管中心</w:t>
      </w:r>
      <w:proofErr w:type="gramEnd"/>
      <w:r>
        <w:rPr>
          <w:rFonts w:ascii="仿宋" w:eastAsia="仿宋" w:hAnsi="仿宋" w:hint="eastAsia"/>
          <w:sz w:val="32"/>
          <w:szCs w:val="32"/>
        </w:rPr>
        <w:t>（徐颖）</w:t>
      </w:r>
    </w:p>
    <w:sectPr w:rsidR="00BA6D24" w:rsidRPr="0077320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6BD9C8" w14:textId="77777777" w:rsidR="007424F4" w:rsidRDefault="007424F4" w:rsidP="00BA6D24">
      <w:r>
        <w:separator/>
      </w:r>
    </w:p>
  </w:endnote>
  <w:endnote w:type="continuationSeparator" w:id="0">
    <w:p w14:paraId="165A7230" w14:textId="77777777" w:rsidR="007424F4" w:rsidRDefault="007424F4" w:rsidP="00BA6D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5B674B" w14:textId="77777777" w:rsidR="007424F4" w:rsidRDefault="007424F4" w:rsidP="00BA6D24">
      <w:r>
        <w:separator/>
      </w:r>
    </w:p>
  </w:footnote>
  <w:footnote w:type="continuationSeparator" w:id="0">
    <w:p w14:paraId="153F72C1" w14:textId="77777777" w:rsidR="007424F4" w:rsidRDefault="007424F4" w:rsidP="00BA6D2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3FC1"/>
    <w:rsid w:val="000318C1"/>
    <w:rsid w:val="00343FC1"/>
    <w:rsid w:val="003457CD"/>
    <w:rsid w:val="004008E3"/>
    <w:rsid w:val="00401F05"/>
    <w:rsid w:val="007424F4"/>
    <w:rsid w:val="00773209"/>
    <w:rsid w:val="007B4AC0"/>
    <w:rsid w:val="00BA6D24"/>
    <w:rsid w:val="00CE3A77"/>
    <w:rsid w:val="00D51CF6"/>
    <w:rsid w:val="00E92E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4A54AE5"/>
  <w15:chartTrackingRefBased/>
  <w15:docId w15:val="{FF6AD83E-EF2A-4208-A716-629F603141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A6D2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A6D24"/>
    <w:rPr>
      <w:sz w:val="18"/>
      <w:szCs w:val="18"/>
    </w:rPr>
  </w:style>
  <w:style w:type="paragraph" w:styleId="a5">
    <w:name w:val="footer"/>
    <w:basedOn w:val="a"/>
    <w:link w:val="a6"/>
    <w:uiPriority w:val="99"/>
    <w:unhideWhenUsed/>
    <w:rsid w:val="00BA6D24"/>
    <w:pPr>
      <w:tabs>
        <w:tab w:val="center" w:pos="4153"/>
        <w:tab w:val="right" w:pos="8306"/>
      </w:tabs>
      <w:snapToGrid w:val="0"/>
      <w:jc w:val="left"/>
    </w:pPr>
    <w:rPr>
      <w:sz w:val="18"/>
      <w:szCs w:val="18"/>
    </w:rPr>
  </w:style>
  <w:style w:type="character" w:customStyle="1" w:styleId="a6">
    <w:name w:val="页脚 字符"/>
    <w:basedOn w:val="a0"/>
    <w:link w:val="a5"/>
    <w:uiPriority w:val="99"/>
    <w:rsid w:val="00BA6D2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294</TotalTime>
  <Pages>2</Pages>
  <Words>103</Words>
  <Characters>592</Characters>
  <Application>Microsoft Office Word</Application>
  <DocSecurity>0</DocSecurity>
  <Lines>4</Lines>
  <Paragraphs>1</Paragraphs>
  <ScaleCrop>false</ScaleCrop>
  <Company/>
  <LinksUpToDate>false</LinksUpToDate>
  <CharactersWithSpaces>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徐 颖</dc:creator>
  <cp:keywords/>
  <dc:description/>
  <cp:lastModifiedBy>徐 颖</cp:lastModifiedBy>
  <cp:revision>8</cp:revision>
  <dcterms:created xsi:type="dcterms:W3CDTF">2021-05-13T01:57:00Z</dcterms:created>
  <dcterms:modified xsi:type="dcterms:W3CDTF">2021-05-13T06:56:00Z</dcterms:modified>
</cp:coreProperties>
</file>