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jc w:val="center"/>
        <w:textAlignment w:val="auto"/>
        <w:outlineLvl w:val="9"/>
        <w:rPr>
          <w:rFonts w:hint="eastAsia" w:ascii="Times New Roman" w:hAnsi="Times New Roman" w:eastAsia="方正小标宋简体" w:cs="Times New Roman"/>
          <w:color w:val="auto"/>
          <w:kern w:val="0"/>
          <w:sz w:val="44"/>
          <w:szCs w:val="44"/>
          <w:shd w:val="clear" w:color="auto" w:fill="FFFFFF"/>
          <w:lang w:eastAsia="zh-CN"/>
        </w:rPr>
      </w:pPr>
      <w:r>
        <w:rPr>
          <w:rFonts w:hint="default" w:ascii="Times New Roman" w:hAnsi="Times New Roman" w:eastAsia="方正小标宋简体" w:cs="Times New Roman"/>
          <w:color w:val="auto"/>
          <w:kern w:val="0"/>
          <w:sz w:val="44"/>
          <w:szCs w:val="44"/>
          <w:shd w:val="clear" w:color="auto" w:fill="FFFFFF"/>
        </w:rPr>
        <w:t>淮北市散装办</w:t>
      </w:r>
      <w:r>
        <w:rPr>
          <w:rFonts w:hint="eastAsia" w:ascii="Times New Roman" w:hAnsi="Times New Roman" w:eastAsia="方正小标宋简体" w:cs="Times New Roman"/>
          <w:color w:val="auto"/>
          <w:kern w:val="0"/>
          <w:sz w:val="44"/>
          <w:szCs w:val="44"/>
          <w:shd w:val="clear" w:color="auto" w:fill="FFFFFF"/>
          <w:lang w:eastAsia="zh-CN"/>
        </w:rPr>
        <w:t>促进</w:t>
      </w:r>
      <w:r>
        <w:rPr>
          <w:rFonts w:hint="default" w:ascii="Times New Roman" w:hAnsi="Times New Roman" w:eastAsia="方正小标宋简体" w:cs="Times New Roman"/>
          <w:color w:val="auto"/>
          <w:kern w:val="0"/>
          <w:sz w:val="44"/>
          <w:szCs w:val="44"/>
          <w:shd w:val="clear" w:color="auto" w:fill="FFFFFF"/>
        </w:rPr>
        <w:t>预拌砂浆</w:t>
      </w:r>
      <w:r>
        <w:rPr>
          <w:rFonts w:hint="eastAsia" w:ascii="Times New Roman" w:hAnsi="Times New Roman" w:eastAsia="方正小标宋简体" w:cs="Times New Roman"/>
          <w:color w:val="auto"/>
          <w:kern w:val="0"/>
          <w:sz w:val="44"/>
          <w:szCs w:val="44"/>
          <w:shd w:val="clear" w:color="auto" w:fill="FFFFFF"/>
          <w:lang w:eastAsia="zh-CN"/>
        </w:rPr>
        <w:t>发展应用</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jc w:val="center"/>
        <w:textAlignment w:val="auto"/>
        <w:outlineLvl w:val="9"/>
        <w:rPr>
          <w:rFonts w:hint="default" w:ascii="Times New Roman" w:hAnsi="Times New Roman" w:eastAsia="方正小标宋简体" w:cs="Times New Roman"/>
          <w:color w:val="auto"/>
          <w:kern w:val="0"/>
          <w:sz w:val="44"/>
          <w:szCs w:val="44"/>
          <w:shd w:val="clear" w:color="auto" w:fill="FFFFFF"/>
        </w:rPr>
      </w:pPr>
      <w:bookmarkStart w:id="0" w:name="_GoBack"/>
      <w:bookmarkEnd w:id="0"/>
      <w:r>
        <w:rPr>
          <w:rFonts w:hint="default" w:ascii="Times New Roman" w:hAnsi="Times New Roman" w:eastAsia="方正小标宋简体" w:cs="Times New Roman"/>
          <w:color w:val="auto"/>
          <w:kern w:val="0"/>
          <w:sz w:val="44"/>
          <w:szCs w:val="44"/>
          <w:shd w:val="clear" w:color="auto" w:fill="FFFFFF"/>
        </w:rPr>
        <w:t>多措并举“干湿”并进</w:t>
      </w:r>
    </w:p>
    <w:p>
      <w:pPr>
        <w:keepNext w:val="0"/>
        <w:keepLines w:val="0"/>
        <w:pageBreakBefore w:val="0"/>
        <w:widowControl/>
        <w:kinsoku/>
        <w:wordWrap/>
        <w:overflowPunct/>
        <w:topLinePunct w:val="0"/>
        <w:autoSpaceDE/>
        <w:autoSpaceDN/>
        <w:bidi w:val="0"/>
        <w:adjustRightInd/>
        <w:snapToGrid/>
        <w:spacing w:line="600" w:lineRule="exact"/>
        <w:ind w:right="-210" w:rightChars="-10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sz w:val="32"/>
          <w:szCs w:val="32"/>
        </w:rPr>
        <w:t>为保护和改善城乡环境，减少扬尘污染，推动建筑业技术进步和生产方式的转变，保障建设工程质量，</w:t>
      </w:r>
      <w:r>
        <w:rPr>
          <w:rFonts w:hint="eastAsia" w:ascii="Times New Roman" w:hAnsi="Times New Roman" w:eastAsia="仿宋_GB2312" w:cs="Times New Roman"/>
          <w:color w:val="auto"/>
          <w:sz w:val="32"/>
          <w:szCs w:val="32"/>
          <w:lang w:eastAsia="zh-CN"/>
        </w:rPr>
        <w:t>淮北</w:t>
      </w:r>
      <w:r>
        <w:rPr>
          <w:rFonts w:hint="default" w:ascii="Times New Roman" w:hAnsi="Times New Roman" w:eastAsia="仿宋_GB2312" w:cs="Times New Roman"/>
          <w:color w:val="auto"/>
          <w:kern w:val="0"/>
          <w:sz w:val="32"/>
          <w:szCs w:val="32"/>
          <w:shd w:val="clear" w:color="auto" w:fill="FFFFFF"/>
        </w:rPr>
        <w:t>市住建局采取积极有效措施，加快预拌砂浆</w:t>
      </w:r>
      <w:r>
        <w:rPr>
          <w:rFonts w:hint="eastAsia" w:ascii="Times New Roman" w:hAnsi="Times New Roman" w:eastAsia="仿宋_GB2312" w:cs="Times New Roman"/>
          <w:color w:val="auto"/>
          <w:kern w:val="0"/>
          <w:sz w:val="32"/>
          <w:szCs w:val="32"/>
          <w:shd w:val="clear" w:color="auto" w:fill="FFFFFF"/>
          <w:lang w:eastAsia="zh-CN"/>
        </w:rPr>
        <w:t>发展</w:t>
      </w:r>
      <w:r>
        <w:rPr>
          <w:rFonts w:hint="default" w:ascii="Times New Roman" w:hAnsi="Times New Roman" w:eastAsia="仿宋_GB2312" w:cs="Times New Roman"/>
          <w:color w:val="auto"/>
          <w:kern w:val="0"/>
          <w:sz w:val="32"/>
          <w:szCs w:val="32"/>
          <w:shd w:val="clear" w:color="auto" w:fill="FFFFFF"/>
        </w:rPr>
        <w:t>应用步伐</w:t>
      </w:r>
      <w:r>
        <w:rPr>
          <w:rFonts w:hint="eastAsia"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近日，安徽亚玖环保建材有限公司干粉砂浆和淮北市金辉绿建科技有限公司湿拌砂浆产品备案证书</w:t>
      </w:r>
      <w:r>
        <w:rPr>
          <w:rFonts w:hint="eastAsia" w:ascii="Times New Roman" w:hAnsi="Times New Roman" w:eastAsia="仿宋_GB2312" w:cs="Times New Roman"/>
          <w:color w:val="auto"/>
          <w:kern w:val="0"/>
          <w:sz w:val="32"/>
          <w:szCs w:val="32"/>
          <w:shd w:val="clear" w:color="auto" w:fill="FFFFFF"/>
          <w:lang w:eastAsia="zh-CN"/>
        </w:rPr>
        <w:t>相继</w:t>
      </w:r>
      <w:r>
        <w:rPr>
          <w:rFonts w:hint="default" w:ascii="Times New Roman" w:hAnsi="Times New Roman" w:eastAsia="仿宋_GB2312" w:cs="Times New Roman"/>
          <w:color w:val="auto"/>
          <w:kern w:val="0"/>
          <w:sz w:val="32"/>
          <w:szCs w:val="32"/>
          <w:shd w:val="clear" w:color="auto" w:fill="FFFFFF"/>
        </w:rPr>
        <w:t>发放，</w:t>
      </w:r>
      <w:r>
        <w:rPr>
          <w:rFonts w:hint="eastAsia" w:ascii="Times New Roman" w:hAnsi="Times New Roman" w:eastAsia="仿宋_GB2312" w:cs="Times New Roman"/>
          <w:color w:val="auto"/>
          <w:kern w:val="0"/>
          <w:sz w:val="32"/>
          <w:szCs w:val="32"/>
          <w:shd w:val="clear" w:color="auto" w:fill="FFFFFF"/>
          <w:lang w:eastAsia="zh-CN"/>
        </w:rPr>
        <w:t>淮北</w:t>
      </w:r>
      <w:r>
        <w:rPr>
          <w:rFonts w:hint="default" w:ascii="Times New Roman" w:hAnsi="Times New Roman" w:eastAsia="仿宋_GB2312" w:cs="Times New Roman"/>
          <w:color w:val="auto"/>
          <w:kern w:val="0"/>
          <w:sz w:val="32"/>
          <w:szCs w:val="32"/>
          <w:shd w:val="clear" w:color="auto" w:fill="FFFFFF"/>
        </w:rPr>
        <w:t>市预拌砂浆</w:t>
      </w:r>
      <w:r>
        <w:rPr>
          <w:rFonts w:hint="eastAsia" w:ascii="Times New Roman" w:hAnsi="Times New Roman" w:eastAsia="仿宋_GB2312" w:cs="Times New Roman"/>
          <w:color w:val="auto"/>
          <w:kern w:val="0"/>
          <w:sz w:val="32"/>
          <w:szCs w:val="32"/>
          <w:shd w:val="clear" w:color="auto" w:fill="FFFFFF"/>
          <w:lang w:eastAsia="zh-CN"/>
        </w:rPr>
        <w:t>发展</w:t>
      </w:r>
      <w:r>
        <w:rPr>
          <w:rFonts w:hint="default" w:ascii="Times New Roman" w:hAnsi="Times New Roman" w:eastAsia="仿宋_GB2312" w:cs="Times New Roman"/>
          <w:color w:val="auto"/>
          <w:kern w:val="0"/>
          <w:sz w:val="32"/>
          <w:szCs w:val="32"/>
          <w:shd w:val="clear" w:color="auto" w:fill="FFFFFF"/>
        </w:rPr>
        <w:t>应用工作实现了干粉砂浆、湿拌砂浆</w:t>
      </w:r>
      <w:r>
        <w:rPr>
          <w:rFonts w:hint="eastAsia" w:ascii="Times New Roman" w:hAnsi="Times New Roman" w:eastAsia="仿宋_GB2312" w:cs="Times New Roman"/>
          <w:color w:val="auto"/>
          <w:kern w:val="0"/>
          <w:sz w:val="32"/>
          <w:szCs w:val="32"/>
          <w:shd w:val="clear" w:color="auto" w:fill="FFFFFF"/>
          <w:lang w:eastAsia="zh-CN"/>
        </w:rPr>
        <w:t>的</w:t>
      </w:r>
      <w:r>
        <w:rPr>
          <w:rFonts w:hint="default" w:ascii="Times New Roman" w:hAnsi="Times New Roman" w:eastAsia="仿宋_GB2312" w:cs="Times New Roman"/>
          <w:color w:val="auto"/>
          <w:kern w:val="0"/>
          <w:sz w:val="32"/>
          <w:szCs w:val="32"/>
          <w:shd w:val="clear" w:color="auto" w:fill="FFFFFF"/>
        </w:rPr>
        <w:t>共同发展。</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eastAsia" w:ascii="黑体" w:hAnsi="黑体" w:eastAsia="黑体" w:cs="黑体"/>
          <w:color w:val="auto"/>
          <w:kern w:val="0"/>
          <w:sz w:val="32"/>
          <w:szCs w:val="32"/>
          <w:shd w:val="clear" w:color="auto" w:fill="FFFFFF"/>
        </w:rPr>
      </w:pP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、加强规划管理，确保</w:t>
      </w:r>
      <w:r>
        <w:rPr>
          <w:rFonts w:hint="eastAsia" w:ascii="黑体" w:hAnsi="黑体" w:eastAsia="黑体" w:cs="黑体"/>
          <w:color w:val="auto"/>
          <w:sz w:val="32"/>
          <w:szCs w:val="32"/>
          <w:shd w:val="clear" w:color="auto" w:fill="FFFFFF"/>
          <w:lang w:eastAsia="zh-CN"/>
        </w:rPr>
        <w:t>预拌</w:t>
      </w:r>
      <w:r>
        <w:rPr>
          <w:rFonts w:hint="eastAsia" w:ascii="黑体" w:hAnsi="黑体" w:eastAsia="黑体" w:cs="黑体"/>
          <w:color w:val="auto"/>
          <w:sz w:val="32"/>
          <w:szCs w:val="32"/>
          <w:shd w:val="clear" w:color="auto" w:fill="FFFFFF"/>
        </w:rPr>
        <w:t>砂浆</w:t>
      </w:r>
      <w:r>
        <w:rPr>
          <w:rFonts w:hint="eastAsia" w:ascii="黑体" w:hAnsi="黑体" w:eastAsia="黑体" w:cs="黑体"/>
          <w:color w:val="auto"/>
          <w:sz w:val="32"/>
          <w:szCs w:val="32"/>
          <w:shd w:val="clear" w:color="auto" w:fill="FFFFFF"/>
          <w:lang w:eastAsia="zh-CN"/>
        </w:rPr>
        <w:t>行业</w:t>
      </w:r>
      <w:r>
        <w:rPr>
          <w:rFonts w:hint="eastAsia" w:ascii="黑体" w:hAnsi="黑体" w:eastAsia="黑体" w:cs="黑体"/>
          <w:color w:val="auto"/>
          <w:sz w:val="32"/>
          <w:szCs w:val="32"/>
          <w:shd w:val="clear" w:color="auto" w:fill="FFFFFF"/>
        </w:rPr>
        <w:t>有序发展</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2019年以来，市散装办主持起草并</w:t>
      </w:r>
      <w:r>
        <w:rPr>
          <w:rFonts w:hint="eastAsia" w:ascii="Times New Roman" w:hAnsi="Times New Roman" w:eastAsia="仿宋_GB2312" w:cs="Times New Roman"/>
          <w:color w:val="auto"/>
          <w:kern w:val="0"/>
          <w:sz w:val="32"/>
          <w:szCs w:val="32"/>
          <w:shd w:val="clear" w:color="auto" w:fill="FFFFFF"/>
          <w:lang w:eastAsia="zh-CN"/>
        </w:rPr>
        <w:t>通过</w:t>
      </w:r>
      <w:r>
        <w:rPr>
          <w:rFonts w:hint="default" w:ascii="Times New Roman" w:hAnsi="Times New Roman" w:eastAsia="仿宋_GB2312" w:cs="Times New Roman"/>
          <w:color w:val="auto"/>
          <w:kern w:val="0"/>
          <w:sz w:val="32"/>
          <w:szCs w:val="32"/>
          <w:shd w:val="clear" w:color="auto" w:fill="FFFFFF"/>
        </w:rPr>
        <w:t>市住建局</w:t>
      </w:r>
      <w:r>
        <w:rPr>
          <w:rFonts w:hint="eastAsia" w:ascii="Times New Roman" w:hAnsi="Times New Roman" w:eastAsia="仿宋_GB2312" w:cs="Times New Roman"/>
          <w:color w:val="auto"/>
          <w:kern w:val="0"/>
          <w:sz w:val="32"/>
          <w:szCs w:val="32"/>
          <w:shd w:val="clear" w:color="auto" w:fill="FFFFFF"/>
          <w:lang w:eastAsia="zh-CN"/>
        </w:rPr>
        <w:t>正式印发</w:t>
      </w:r>
      <w:r>
        <w:rPr>
          <w:rFonts w:hint="default" w:ascii="Times New Roman" w:hAnsi="Times New Roman" w:eastAsia="仿宋_GB2312" w:cs="Times New Roman"/>
          <w:color w:val="auto"/>
          <w:kern w:val="0"/>
          <w:sz w:val="32"/>
          <w:szCs w:val="32"/>
          <w:shd w:val="clear" w:color="auto" w:fill="FFFFFF"/>
        </w:rPr>
        <w:t>了《关于印发&lt;淮北市预拌砂浆企业备案管理办法&gt;的通知》、《淮北市住房和城乡建设局关于推广应用预拌砂浆的通知》、《关于印发&lt;淮北市预拌混凝土和预拌砂浆搅拌站布点规划（2019-2030）&gt;的通知》等文件，从建设工程的设计、审图、工程招投标、施工监理、竣工验收等全过程层层把关，切实把预拌砂浆推广应用落地实处，为规范预拌砂浆行业持续健康发展和全市砂浆禁止现场搅拌打下了</w:t>
      </w:r>
      <w:r>
        <w:rPr>
          <w:rFonts w:hint="eastAsia" w:ascii="Times New Roman" w:hAnsi="Times New Roman" w:eastAsia="仿宋_GB2312" w:cs="Times New Roman"/>
          <w:color w:val="auto"/>
          <w:kern w:val="0"/>
          <w:sz w:val="32"/>
          <w:szCs w:val="32"/>
          <w:shd w:val="clear" w:color="auto" w:fill="FFFFFF"/>
          <w:lang w:eastAsia="zh-CN"/>
        </w:rPr>
        <w:t>扎实</w:t>
      </w:r>
      <w:r>
        <w:rPr>
          <w:rFonts w:hint="default" w:ascii="Times New Roman" w:hAnsi="Times New Roman" w:eastAsia="仿宋_GB2312" w:cs="Times New Roman"/>
          <w:color w:val="auto"/>
          <w:kern w:val="0"/>
          <w:sz w:val="32"/>
          <w:szCs w:val="32"/>
          <w:shd w:val="clear" w:color="auto" w:fill="FFFFFF"/>
        </w:rPr>
        <w:t>的政策基础。</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w:t>
      </w:r>
      <w:r>
        <w:rPr>
          <w:rFonts w:hint="eastAsia" w:ascii="黑体" w:hAnsi="黑体" w:eastAsia="黑体" w:cs="黑体"/>
          <w:color w:val="auto"/>
          <w:sz w:val="32"/>
          <w:szCs w:val="32"/>
          <w:shd w:val="clear" w:color="auto" w:fill="FFFFFF"/>
          <w:lang w:eastAsia="zh-CN"/>
        </w:rPr>
        <w:t>加强涉企</w:t>
      </w:r>
      <w:r>
        <w:rPr>
          <w:rFonts w:hint="eastAsia" w:ascii="黑体" w:hAnsi="黑体" w:eastAsia="黑体" w:cs="黑体"/>
          <w:color w:val="auto"/>
          <w:sz w:val="32"/>
          <w:szCs w:val="32"/>
          <w:shd w:val="clear" w:color="auto" w:fill="FFFFFF"/>
        </w:rPr>
        <w:t>服务，为预拌砂浆</w:t>
      </w:r>
      <w:r>
        <w:rPr>
          <w:rFonts w:hint="eastAsia" w:ascii="黑体" w:hAnsi="黑体" w:eastAsia="黑体" w:cs="黑体"/>
          <w:color w:val="auto"/>
          <w:sz w:val="32"/>
          <w:szCs w:val="32"/>
          <w:shd w:val="clear" w:color="auto" w:fill="FFFFFF"/>
          <w:lang w:eastAsia="zh-CN"/>
        </w:rPr>
        <w:t>企业</w:t>
      </w:r>
      <w:r>
        <w:rPr>
          <w:rFonts w:hint="eastAsia" w:ascii="黑体" w:hAnsi="黑体" w:eastAsia="黑体" w:cs="黑体"/>
          <w:color w:val="auto"/>
          <w:sz w:val="32"/>
          <w:szCs w:val="32"/>
          <w:shd w:val="clear" w:color="auto" w:fill="FFFFFF"/>
        </w:rPr>
        <w:t>排忧解难</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default" w:ascii="Times New Roman" w:hAnsi="Times New Roman" w:eastAsia="仿宋_GB2312" w:cs="Times New Roman"/>
          <w:color w:val="auto"/>
          <w:kern w:val="0"/>
          <w:sz w:val="32"/>
          <w:szCs w:val="32"/>
          <w:shd w:val="clear" w:color="auto" w:fill="FFFFFF"/>
        </w:rPr>
      </w:pPr>
      <w:r>
        <w:rPr>
          <w:rFonts w:hint="eastAsia" w:ascii="Times New Roman" w:hAnsi="Times New Roman" w:eastAsia="仿宋_GB2312" w:cs="Times New Roman"/>
          <w:color w:val="auto"/>
          <w:kern w:val="0"/>
          <w:sz w:val="32"/>
          <w:szCs w:val="32"/>
          <w:shd w:val="clear" w:color="auto" w:fill="FFFFFF"/>
          <w:lang w:eastAsia="zh-CN"/>
        </w:rPr>
        <w:t>近年来，</w:t>
      </w:r>
      <w:r>
        <w:rPr>
          <w:rFonts w:hint="default" w:ascii="Times New Roman" w:hAnsi="Times New Roman" w:eastAsia="仿宋_GB2312" w:cs="Times New Roman"/>
          <w:color w:val="auto"/>
          <w:kern w:val="0"/>
          <w:sz w:val="32"/>
          <w:szCs w:val="32"/>
          <w:shd w:val="clear" w:color="auto" w:fill="FFFFFF"/>
        </w:rPr>
        <w:t>市散装办注重树立服务意识，为预拌砂浆生产企业排忧解难。</w:t>
      </w:r>
      <w:r>
        <w:rPr>
          <w:rFonts w:hint="eastAsia" w:ascii="Times New Roman" w:hAnsi="Times New Roman" w:eastAsia="仿宋_GB2312" w:cs="Times New Roman"/>
          <w:color w:val="auto"/>
          <w:kern w:val="0"/>
          <w:sz w:val="32"/>
          <w:szCs w:val="32"/>
          <w:shd w:val="clear" w:color="auto" w:fill="FFFFFF"/>
          <w:lang w:eastAsia="zh-CN"/>
        </w:rPr>
        <w:t>企业</w:t>
      </w:r>
      <w:r>
        <w:rPr>
          <w:rFonts w:hint="default" w:ascii="Times New Roman" w:hAnsi="Times New Roman" w:eastAsia="仿宋_GB2312" w:cs="Times New Roman"/>
          <w:color w:val="auto"/>
          <w:kern w:val="0"/>
          <w:sz w:val="32"/>
          <w:szCs w:val="32"/>
          <w:shd w:val="clear" w:color="auto" w:fill="FFFFFF"/>
        </w:rPr>
        <w:t>建设初期，为企业提供生产设备选型、技术改造、散装水泥政策要求等政策信息咨询；</w:t>
      </w:r>
      <w:r>
        <w:rPr>
          <w:rFonts w:hint="eastAsia" w:ascii="Times New Roman" w:hAnsi="Times New Roman" w:eastAsia="仿宋_GB2312" w:cs="Times New Roman"/>
          <w:color w:val="auto"/>
          <w:kern w:val="0"/>
          <w:sz w:val="32"/>
          <w:szCs w:val="32"/>
          <w:shd w:val="clear" w:color="auto" w:fill="FFFFFF"/>
          <w:lang w:eastAsia="zh-CN"/>
        </w:rPr>
        <w:t>企业</w:t>
      </w:r>
      <w:r>
        <w:rPr>
          <w:rFonts w:hint="default" w:ascii="Times New Roman" w:hAnsi="Times New Roman" w:eastAsia="仿宋_GB2312" w:cs="Times New Roman"/>
          <w:color w:val="auto"/>
          <w:kern w:val="0"/>
          <w:sz w:val="32"/>
          <w:szCs w:val="32"/>
          <w:shd w:val="clear" w:color="auto" w:fill="FFFFFF"/>
        </w:rPr>
        <w:t>建设过程中，对企业技术人员配备、实验室建设等环节及时给予指导，协助企业联系相关产品检验单位进行产品质量检验；在产品备案阶段，对企业报送的资料及时进行审核，到企业现场检查，对不符合办理备案的环节提出整改意见，做到细致、严谨、规范、及时。</w:t>
      </w:r>
      <w:r>
        <w:rPr>
          <w:rFonts w:hint="eastAsia" w:ascii="Times New Roman" w:hAnsi="Times New Roman" w:eastAsia="仿宋_GB2312" w:cs="Times New Roman"/>
          <w:color w:val="auto"/>
          <w:kern w:val="0"/>
          <w:sz w:val="32"/>
          <w:szCs w:val="32"/>
          <w:shd w:val="clear" w:color="auto" w:fill="FFFFFF"/>
          <w:lang w:eastAsia="zh-CN"/>
        </w:rPr>
        <w:t>一批</w:t>
      </w:r>
      <w:r>
        <w:rPr>
          <w:rFonts w:hint="default" w:ascii="Times New Roman" w:hAnsi="Times New Roman" w:eastAsia="仿宋_GB2312" w:cs="Times New Roman"/>
          <w:color w:val="auto"/>
          <w:kern w:val="0"/>
          <w:sz w:val="32"/>
          <w:szCs w:val="32"/>
          <w:shd w:val="clear" w:color="auto" w:fill="FFFFFF"/>
        </w:rPr>
        <w:t>预拌砂浆企业</w:t>
      </w:r>
      <w:r>
        <w:rPr>
          <w:rFonts w:hint="eastAsia" w:ascii="Times New Roman" w:hAnsi="Times New Roman" w:eastAsia="仿宋_GB2312" w:cs="Times New Roman"/>
          <w:color w:val="auto"/>
          <w:kern w:val="0"/>
          <w:sz w:val="32"/>
          <w:szCs w:val="32"/>
          <w:shd w:val="clear" w:color="auto" w:fill="FFFFFF"/>
          <w:lang w:eastAsia="zh-CN"/>
        </w:rPr>
        <w:t>在近几年陆续</w:t>
      </w:r>
      <w:r>
        <w:rPr>
          <w:rFonts w:hint="default" w:ascii="Times New Roman" w:hAnsi="Times New Roman" w:eastAsia="仿宋_GB2312" w:cs="Times New Roman"/>
          <w:color w:val="auto"/>
          <w:kern w:val="0"/>
          <w:sz w:val="32"/>
          <w:szCs w:val="32"/>
          <w:shd w:val="clear" w:color="auto" w:fill="FFFFFF"/>
        </w:rPr>
        <w:t>建成投产，为</w:t>
      </w:r>
      <w:r>
        <w:rPr>
          <w:rFonts w:hint="eastAsia" w:ascii="Times New Roman" w:hAnsi="Times New Roman" w:eastAsia="仿宋_GB2312" w:cs="Times New Roman"/>
          <w:color w:val="auto"/>
          <w:kern w:val="0"/>
          <w:sz w:val="32"/>
          <w:szCs w:val="32"/>
          <w:shd w:val="clear" w:color="auto" w:fill="FFFFFF"/>
          <w:lang w:eastAsia="zh-CN"/>
        </w:rPr>
        <w:t>全</w:t>
      </w:r>
      <w:r>
        <w:rPr>
          <w:rFonts w:hint="default" w:ascii="Times New Roman" w:hAnsi="Times New Roman" w:eastAsia="仿宋_GB2312" w:cs="Times New Roman"/>
          <w:color w:val="auto"/>
          <w:kern w:val="0"/>
          <w:sz w:val="32"/>
          <w:szCs w:val="32"/>
          <w:shd w:val="clear" w:color="auto" w:fill="FFFFFF"/>
        </w:rPr>
        <w:t>市</w:t>
      </w:r>
      <w:r>
        <w:rPr>
          <w:rFonts w:hint="eastAsia" w:ascii="Times New Roman" w:hAnsi="Times New Roman" w:eastAsia="仿宋_GB2312" w:cs="Times New Roman"/>
          <w:color w:val="auto"/>
          <w:kern w:val="0"/>
          <w:sz w:val="32"/>
          <w:szCs w:val="32"/>
          <w:shd w:val="clear" w:color="auto" w:fill="FFFFFF"/>
          <w:lang w:eastAsia="zh-CN"/>
        </w:rPr>
        <w:t>促进</w:t>
      </w:r>
      <w:r>
        <w:rPr>
          <w:rFonts w:hint="default" w:ascii="Times New Roman" w:hAnsi="Times New Roman" w:eastAsia="仿宋_GB2312" w:cs="Times New Roman"/>
          <w:color w:val="auto"/>
          <w:kern w:val="0"/>
          <w:sz w:val="32"/>
          <w:szCs w:val="32"/>
          <w:shd w:val="clear" w:color="auto" w:fill="FFFFFF"/>
        </w:rPr>
        <w:t>预拌砂浆</w:t>
      </w:r>
      <w:r>
        <w:rPr>
          <w:rFonts w:hint="eastAsia" w:ascii="Times New Roman" w:hAnsi="Times New Roman" w:eastAsia="仿宋_GB2312" w:cs="Times New Roman"/>
          <w:color w:val="auto"/>
          <w:kern w:val="0"/>
          <w:sz w:val="32"/>
          <w:szCs w:val="32"/>
          <w:shd w:val="clear" w:color="auto" w:fill="FFFFFF"/>
          <w:lang w:eastAsia="zh-CN"/>
        </w:rPr>
        <w:t>发展</w:t>
      </w:r>
      <w:r>
        <w:rPr>
          <w:rFonts w:hint="default" w:ascii="Times New Roman" w:hAnsi="Times New Roman" w:eastAsia="仿宋_GB2312" w:cs="Times New Roman"/>
          <w:color w:val="auto"/>
          <w:kern w:val="0"/>
          <w:sz w:val="32"/>
          <w:szCs w:val="32"/>
          <w:shd w:val="clear" w:color="auto" w:fill="FFFFFF"/>
        </w:rPr>
        <w:t>应用工作提供了保障。</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w:t>
      </w:r>
      <w:r>
        <w:rPr>
          <w:rFonts w:hint="eastAsia" w:ascii="黑体" w:hAnsi="黑体" w:eastAsia="黑体" w:cs="黑体"/>
          <w:color w:val="auto"/>
          <w:sz w:val="32"/>
          <w:szCs w:val="32"/>
          <w:shd w:val="clear" w:color="auto" w:fill="FFFFFF"/>
          <w:lang w:eastAsia="zh-CN"/>
        </w:rPr>
        <w:t>加强</w:t>
      </w:r>
      <w:r>
        <w:rPr>
          <w:rFonts w:hint="eastAsia" w:ascii="黑体" w:hAnsi="黑体" w:eastAsia="黑体" w:cs="黑体"/>
          <w:color w:val="auto"/>
          <w:sz w:val="32"/>
          <w:szCs w:val="32"/>
          <w:shd w:val="clear" w:color="auto" w:fill="FFFFFF"/>
        </w:rPr>
        <w:t>宣传引导，为预拌砂浆</w:t>
      </w:r>
      <w:r>
        <w:rPr>
          <w:rFonts w:hint="eastAsia" w:ascii="黑体" w:hAnsi="黑体" w:eastAsia="黑体" w:cs="黑体"/>
          <w:color w:val="auto"/>
          <w:sz w:val="32"/>
          <w:szCs w:val="32"/>
          <w:shd w:val="clear" w:color="auto" w:fill="FFFFFF"/>
          <w:lang w:eastAsia="zh-CN"/>
        </w:rPr>
        <w:t>发展</w:t>
      </w:r>
      <w:r>
        <w:rPr>
          <w:rFonts w:hint="eastAsia" w:ascii="黑体" w:hAnsi="黑体" w:eastAsia="黑体" w:cs="黑体"/>
          <w:color w:val="auto"/>
          <w:sz w:val="32"/>
          <w:szCs w:val="32"/>
          <w:shd w:val="clear" w:color="auto" w:fill="FFFFFF"/>
        </w:rPr>
        <w:t>应用营造</w:t>
      </w:r>
      <w:r>
        <w:rPr>
          <w:rFonts w:hint="eastAsia" w:ascii="黑体" w:hAnsi="黑体" w:eastAsia="黑体" w:cs="黑体"/>
          <w:color w:val="auto"/>
          <w:sz w:val="32"/>
          <w:szCs w:val="32"/>
          <w:shd w:val="clear" w:color="auto" w:fill="FFFFFF"/>
          <w:lang w:eastAsia="zh-CN"/>
        </w:rPr>
        <w:t>良好</w:t>
      </w:r>
      <w:r>
        <w:rPr>
          <w:rFonts w:hint="eastAsia" w:ascii="黑体" w:hAnsi="黑体" w:eastAsia="黑体" w:cs="黑体"/>
          <w:color w:val="auto"/>
          <w:sz w:val="32"/>
          <w:szCs w:val="32"/>
          <w:shd w:val="clear" w:color="auto" w:fill="FFFFFF"/>
        </w:rPr>
        <w:t>氛围</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市散装办多次深入施工工地、项目部发放</w:t>
      </w:r>
      <w:r>
        <w:rPr>
          <w:rFonts w:hint="default" w:ascii="Times New Roman" w:hAnsi="Times New Roman" w:eastAsia="仿宋_GB2312" w:cs="Times New Roman"/>
          <w:color w:val="auto"/>
          <w:kern w:val="0"/>
          <w:sz w:val="32"/>
          <w:szCs w:val="32"/>
          <w:shd w:val="clear" w:color="auto" w:fill="FFFFFF"/>
        </w:rPr>
        <w:t>政策文件</w:t>
      </w:r>
      <w:r>
        <w:rPr>
          <w:rFonts w:hint="eastAsia"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宣传材料，开展多方位、针对性强的宣传活动，</w:t>
      </w:r>
      <w:r>
        <w:rPr>
          <w:rFonts w:hint="eastAsia" w:ascii="Times New Roman" w:hAnsi="Times New Roman" w:eastAsia="仿宋_GB2312" w:cs="Times New Roman"/>
          <w:color w:val="auto"/>
          <w:kern w:val="0"/>
          <w:sz w:val="32"/>
          <w:szCs w:val="32"/>
          <w:shd w:val="clear" w:color="auto" w:fill="FFFFFF"/>
          <w:lang w:eastAsia="zh-CN"/>
        </w:rPr>
        <w:t>重点宣传推广使用</w:t>
      </w:r>
      <w:r>
        <w:rPr>
          <w:rFonts w:hint="default" w:ascii="Times New Roman" w:hAnsi="Times New Roman" w:eastAsia="仿宋_GB2312" w:cs="Times New Roman"/>
          <w:color w:val="auto"/>
          <w:kern w:val="0"/>
          <w:sz w:val="32"/>
          <w:szCs w:val="32"/>
          <w:shd w:val="clear" w:color="auto" w:fill="FFFFFF"/>
        </w:rPr>
        <w:t>预拌砂浆</w:t>
      </w:r>
      <w:r>
        <w:rPr>
          <w:rFonts w:hint="eastAsia" w:ascii="Times New Roman" w:hAnsi="Times New Roman" w:eastAsia="仿宋_GB2312" w:cs="Times New Roman"/>
          <w:color w:val="auto"/>
          <w:kern w:val="0"/>
          <w:sz w:val="32"/>
          <w:szCs w:val="32"/>
          <w:shd w:val="clear" w:color="auto" w:fill="FFFFFF"/>
          <w:lang w:eastAsia="zh-CN"/>
        </w:rPr>
        <w:t>带来</w:t>
      </w:r>
      <w:r>
        <w:rPr>
          <w:rFonts w:hint="default" w:ascii="Times New Roman" w:hAnsi="Times New Roman" w:eastAsia="仿宋_GB2312" w:cs="Times New Roman"/>
          <w:color w:val="auto"/>
          <w:kern w:val="0"/>
          <w:sz w:val="32"/>
          <w:szCs w:val="32"/>
          <w:shd w:val="clear" w:color="auto" w:fill="FFFFFF"/>
        </w:rPr>
        <w:t>的经济效益和社会效益，为预拌砂浆</w:t>
      </w:r>
      <w:r>
        <w:rPr>
          <w:rFonts w:hint="eastAsia" w:ascii="Times New Roman" w:hAnsi="Times New Roman" w:eastAsia="仿宋_GB2312" w:cs="Times New Roman"/>
          <w:color w:val="auto"/>
          <w:kern w:val="0"/>
          <w:sz w:val="32"/>
          <w:szCs w:val="32"/>
          <w:shd w:val="clear" w:color="auto" w:fill="FFFFFF"/>
          <w:lang w:eastAsia="zh-CN"/>
        </w:rPr>
        <w:t>发展</w:t>
      </w:r>
      <w:r>
        <w:rPr>
          <w:rFonts w:hint="default" w:ascii="Times New Roman" w:hAnsi="Times New Roman" w:eastAsia="仿宋_GB2312" w:cs="Times New Roman"/>
          <w:color w:val="auto"/>
          <w:kern w:val="0"/>
          <w:sz w:val="32"/>
          <w:szCs w:val="32"/>
          <w:shd w:val="clear" w:color="auto" w:fill="FFFFFF"/>
        </w:rPr>
        <w:t>应用营造</w:t>
      </w:r>
      <w:r>
        <w:rPr>
          <w:rFonts w:hint="eastAsia" w:ascii="Times New Roman" w:hAnsi="Times New Roman" w:eastAsia="仿宋_GB2312" w:cs="Times New Roman"/>
          <w:color w:val="auto"/>
          <w:kern w:val="0"/>
          <w:sz w:val="32"/>
          <w:szCs w:val="32"/>
          <w:shd w:val="clear" w:color="auto" w:fill="FFFFFF"/>
          <w:lang w:eastAsia="zh-CN"/>
        </w:rPr>
        <w:t>了良好的</w:t>
      </w:r>
      <w:r>
        <w:rPr>
          <w:rFonts w:hint="default" w:ascii="Times New Roman" w:hAnsi="Times New Roman" w:eastAsia="仿宋_GB2312" w:cs="Times New Roman"/>
          <w:color w:val="auto"/>
          <w:kern w:val="0"/>
          <w:sz w:val="32"/>
          <w:szCs w:val="32"/>
          <w:shd w:val="clear" w:color="auto" w:fill="FFFFFF"/>
        </w:rPr>
        <w:t>氛围。</w:t>
      </w:r>
    </w:p>
    <w:p>
      <w:pPr>
        <w:keepNext w:val="0"/>
        <w:keepLines w:val="0"/>
        <w:pageBreakBefore w:val="0"/>
        <w:widowControl/>
        <w:kinsoku/>
        <w:wordWrap/>
        <w:overflowPunct/>
        <w:topLinePunct w:val="0"/>
        <w:autoSpaceDE/>
        <w:autoSpaceDN/>
        <w:bidi w:val="0"/>
        <w:adjustRightInd/>
        <w:snapToGrid/>
        <w:spacing w:line="600" w:lineRule="exact"/>
        <w:ind w:left="-210" w:leftChars="-100" w:right="-210" w:rightChars="-100" w:firstLine="645"/>
        <w:textAlignment w:val="auto"/>
        <w:outlineLvl w:val="9"/>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下一步，市散装办将积极对新建预拌砂浆企业进行帮扶指导，结合扬尘防治工作</w:t>
      </w:r>
      <w:r>
        <w:rPr>
          <w:rFonts w:hint="eastAsia" w:ascii="Times New Roman" w:hAnsi="Times New Roman" w:eastAsia="仿宋_GB2312" w:cs="Times New Roman"/>
          <w:color w:val="auto"/>
          <w:kern w:val="0"/>
          <w:sz w:val="32"/>
          <w:szCs w:val="32"/>
          <w:shd w:val="clear" w:color="auto" w:fill="FFFFFF"/>
          <w:lang w:eastAsia="zh-CN"/>
        </w:rPr>
        <w:t>要求，</w:t>
      </w:r>
      <w:r>
        <w:rPr>
          <w:rFonts w:hint="default" w:ascii="Times New Roman" w:hAnsi="Times New Roman" w:eastAsia="仿宋_GB2312" w:cs="Times New Roman"/>
          <w:color w:val="auto"/>
          <w:kern w:val="0"/>
          <w:sz w:val="32"/>
          <w:szCs w:val="32"/>
          <w:shd w:val="clear" w:color="auto" w:fill="FFFFFF"/>
        </w:rPr>
        <w:t>进一步加大预拌砂浆</w:t>
      </w:r>
      <w:r>
        <w:rPr>
          <w:rFonts w:hint="eastAsia" w:ascii="Times New Roman" w:hAnsi="Times New Roman" w:eastAsia="仿宋_GB2312" w:cs="Times New Roman"/>
          <w:color w:val="auto"/>
          <w:kern w:val="0"/>
          <w:sz w:val="32"/>
          <w:szCs w:val="32"/>
          <w:shd w:val="clear" w:color="auto" w:fill="FFFFFF"/>
          <w:lang w:eastAsia="zh-CN"/>
        </w:rPr>
        <w:t>发展</w:t>
      </w:r>
      <w:r>
        <w:rPr>
          <w:rFonts w:hint="default" w:ascii="Times New Roman" w:hAnsi="Times New Roman" w:eastAsia="仿宋_GB2312" w:cs="Times New Roman"/>
          <w:color w:val="auto"/>
          <w:kern w:val="0"/>
          <w:sz w:val="32"/>
          <w:szCs w:val="32"/>
          <w:shd w:val="clear" w:color="auto" w:fill="FFFFFF"/>
        </w:rPr>
        <w:t>应用</w:t>
      </w:r>
      <w:r>
        <w:rPr>
          <w:rFonts w:hint="eastAsia" w:ascii="Times New Roman" w:hAnsi="Times New Roman" w:eastAsia="仿宋_GB2312" w:cs="Times New Roman"/>
          <w:color w:val="auto"/>
          <w:kern w:val="0"/>
          <w:sz w:val="32"/>
          <w:szCs w:val="32"/>
          <w:shd w:val="clear" w:color="auto" w:fill="FFFFFF"/>
          <w:lang w:eastAsia="zh-CN"/>
        </w:rPr>
        <w:t>和禁止现场搅拌砂浆工作</w:t>
      </w:r>
      <w:r>
        <w:rPr>
          <w:rFonts w:hint="default" w:ascii="Times New Roman" w:hAnsi="Times New Roman" w:eastAsia="仿宋_GB2312" w:cs="Times New Roman"/>
          <w:color w:val="auto"/>
          <w:kern w:val="0"/>
          <w:sz w:val="32"/>
          <w:szCs w:val="32"/>
          <w:shd w:val="clear" w:color="auto" w:fill="FFFFFF"/>
        </w:rPr>
        <w:t>力度，定期开展预拌砂浆</w:t>
      </w:r>
      <w:r>
        <w:rPr>
          <w:rFonts w:hint="eastAsia" w:ascii="Times New Roman" w:hAnsi="Times New Roman" w:eastAsia="仿宋_GB2312" w:cs="Times New Roman"/>
          <w:color w:val="auto"/>
          <w:kern w:val="0"/>
          <w:sz w:val="32"/>
          <w:szCs w:val="32"/>
          <w:shd w:val="clear" w:color="auto" w:fill="FFFFFF"/>
          <w:lang w:eastAsia="zh-CN"/>
        </w:rPr>
        <w:t>应用</w:t>
      </w:r>
      <w:r>
        <w:rPr>
          <w:rFonts w:hint="default" w:ascii="Times New Roman" w:hAnsi="Times New Roman" w:eastAsia="仿宋_GB2312" w:cs="Times New Roman"/>
          <w:color w:val="auto"/>
          <w:kern w:val="0"/>
          <w:sz w:val="32"/>
          <w:szCs w:val="32"/>
          <w:shd w:val="clear" w:color="auto" w:fill="FFFFFF"/>
        </w:rPr>
        <w:t>专项执法行动，对现场搅拌砂浆</w:t>
      </w:r>
      <w:r>
        <w:rPr>
          <w:rFonts w:hint="eastAsia" w:ascii="Times New Roman" w:hAnsi="Times New Roman" w:eastAsia="仿宋_GB2312" w:cs="Times New Roman"/>
          <w:color w:val="auto"/>
          <w:kern w:val="0"/>
          <w:sz w:val="32"/>
          <w:szCs w:val="32"/>
          <w:shd w:val="clear" w:color="auto" w:fill="FFFFFF"/>
          <w:lang w:eastAsia="zh-CN"/>
        </w:rPr>
        <w:t>的违法行为</w:t>
      </w:r>
      <w:r>
        <w:rPr>
          <w:rFonts w:hint="default" w:ascii="Times New Roman" w:hAnsi="Times New Roman" w:eastAsia="仿宋_GB2312" w:cs="Times New Roman"/>
          <w:color w:val="auto"/>
          <w:kern w:val="0"/>
          <w:sz w:val="32"/>
          <w:szCs w:val="32"/>
          <w:shd w:val="clear" w:color="auto" w:fill="FFFFFF"/>
        </w:rPr>
        <w:t>采取相关措施，为减少扬尘污染、提高建筑工程质量发挥积极作用。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6C3"/>
    <w:rsid w:val="000179F2"/>
    <w:rsid w:val="00096AF3"/>
    <w:rsid w:val="00160581"/>
    <w:rsid w:val="001D0775"/>
    <w:rsid w:val="001E1589"/>
    <w:rsid w:val="002B064E"/>
    <w:rsid w:val="00333560"/>
    <w:rsid w:val="00352927"/>
    <w:rsid w:val="00436CEC"/>
    <w:rsid w:val="00440A70"/>
    <w:rsid w:val="00454350"/>
    <w:rsid w:val="00517629"/>
    <w:rsid w:val="00554CA6"/>
    <w:rsid w:val="005639D3"/>
    <w:rsid w:val="006515E2"/>
    <w:rsid w:val="006B5D12"/>
    <w:rsid w:val="007364D5"/>
    <w:rsid w:val="00766CBC"/>
    <w:rsid w:val="008A001E"/>
    <w:rsid w:val="008D090B"/>
    <w:rsid w:val="008D6B94"/>
    <w:rsid w:val="00983FEA"/>
    <w:rsid w:val="009A2E6C"/>
    <w:rsid w:val="009A3263"/>
    <w:rsid w:val="009D1719"/>
    <w:rsid w:val="00B40EC6"/>
    <w:rsid w:val="00BC3798"/>
    <w:rsid w:val="00C42835"/>
    <w:rsid w:val="00C57A09"/>
    <w:rsid w:val="00C81C84"/>
    <w:rsid w:val="00D27E14"/>
    <w:rsid w:val="00D44B2C"/>
    <w:rsid w:val="00D81236"/>
    <w:rsid w:val="00DA16C3"/>
    <w:rsid w:val="00DD2CFD"/>
    <w:rsid w:val="00E77881"/>
    <w:rsid w:val="00E93F76"/>
    <w:rsid w:val="00F00D4A"/>
    <w:rsid w:val="00F861DE"/>
    <w:rsid w:val="00FA0815"/>
    <w:rsid w:val="00FA29F9"/>
    <w:rsid w:val="00FC2A3F"/>
    <w:rsid w:val="00FC47B0"/>
    <w:rsid w:val="00FC5215"/>
    <w:rsid w:val="109047F2"/>
    <w:rsid w:val="33AD29C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000FF"/>
      <w:u w:val="single"/>
    </w:rPr>
  </w:style>
  <w:style w:type="character" w:customStyle="1" w:styleId="8">
    <w:name w:val="页脚 Char"/>
    <w:basedOn w:val="5"/>
    <w:link w:val="2"/>
    <w:uiPriority w:val="0"/>
    <w:rPr>
      <w:rFonts w:ascii="Times New Roman" w:hAnsi="Times New Roman" w:eastAsia="宋体" w:cs="Times New Roman"/>
      <w:sz w:val="18"/>
      <w:szCs w:val="20"/>
    </w:rPr>
  </w:style>
  <w:style w:type="character" w:customStyle="1" w:styleId="9">
    <w:name w:val="页眉 Char"/>
    <w:basedOn w:val="5"/>
    <w:link w:val="3"/>
    <w:semiHidden/>
    <w:qFormat/>
    <w:uiPriority w:val="99"/>
    <w:rPr>
      <w:sz w:val="18"/>
      <w:szCs w:val="18"/>
    </w:rPr>
  </w:style>
  <w:style w:type="character" w:customStyle="1" w:styleId="10">
    <w:name w:val="qb-blur-dom"/>
    <w:basedOn w:val="5"/>
    <w:qFormat/>
    <w:uiPriority w:val="0"/>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1150</Characters>
  <Lines>9</Lines>
  <Paragraphs>2</Paragraphs>
  <TotalTime>0</TotalTime>
  <ScaleCrop>false</ScaleCrop>
  <LinksUpToDate>false</LinksUpToDate>
  <CharactersWithSpaces>1349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2020-05-09T03:12:00Z</dcterms:created>
  <dc:creator>lenove</dc:creator>
  <cp:lastModifiedBy>1</cp:lastModifiedBy>
  <cp:lastPrinted>2020-04-27T00:36:00Z</cp:lastPrinted>
  <dcterms:modified xsi:type="dcterms:W3CDTF">2020-05-11T07:56:42Z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