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2</w:t>
      </w:r>
    </w:p>
    <w:p>
      <w:pPr>
        <w:ind w:firstLine="0" w:firstLineChars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实施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城市更新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行动绩效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指标体系</w:t>
      </w:r>
    </w:p>
    <w:tbl>
      <w:tblPr>
        <w:tblStyle w:val="7"/>
        <w:tblW w:w="9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271"/>
        <w:gridCol w:w="1785"/>
        <w:gridCol w:w="4047"/>
        <w:gridCol w:w="1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tblHeader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一级指标</w:t>
            </w: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二级指标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三级指标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指标属性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产出绩效</w:t>
            </w: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城市地</w:t>
            </w:r>
            <w:bookmarkStart w:id="0" w:name="_GoBack"/>
            <w:bookmarkEnd w:id="0"/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下管网更新改造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任务量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城市供水管网改造任务量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居民小区二次供水（加压调蓄）专业化运营管理数量（按小区服务户数计）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城市地下管网“一张图”覆盖范围（按平方公里）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城市燃气、供热、地下综合管廊等地下管网改造任务量（根据实际建设内容分别注明，按公里计）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城市污水管网全覆盖样板区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生活污水处理厂年平均</w:t>
            </w:r>
            <w:r>
              <w:rPr>
                <w:rFonts w:hint="eastAsia" w:ascii="仿宋" w:hAnsi="仿宋" w:cs="仿宋"/>
                <w:kern w:val="0"/>
                <w:sz w:val="24"/>
              </w:rPr>
              <w:t>进水BOD浓度高于100</w:t>
            </w:r>
            <w:r>
              <w:rPr>
                <w:rFonts w:ascii="仿宋" w:hAnsi="仿宋" w:cs="仿宋"/>
                <w:kern w:val="0"/>
                <w:sz w:val="24"/>
              </w:rPr>
              <w:t>mg/L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或</w:t>
            </w:r>
            <w:r>
              <w:rPr>
                <w:rFonts w:hint="eastAsia" w:ascii="仿宋" w:hAnsi="仿宋" w:cs="仿宋"/>
                <w:kern w:val="0"/>
                <w:sz w:val="24"/>
              </w:rPr>
              <w:t>比2</w:t>
            </w:r>
            <w:r>
              <w:rPr>
                <w:rFonts w:ascii="仿宋" w:hAnsi="仿宋" w:cs="仿宋"/>
                <w:kern w:val="0"/>
                <w:sz w:val="24"/>
              </w:rPr>
              <w:t>02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cs="仿宋"/>
                <w:kern w:val="0"/>
                <w:sz w:val="24"/>
              </w:rPr>
              <w:t>年提升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不低于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10个</w:t>
            </w:r>
            <w:r>
              <w:rPr>
                <w:rFonts w:hint="eastAsia" w:ascii="仿宋" w:hAnsi="仿宋" w:cs="仿宋"/>
                <w:kern w:val="0"/>
                <w:sz w:val="24"/>
              </w:rPr>
              <w:t>百分点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实行污水“厂网一体”运维的排水分区（按平方公里计）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污水全覆盖样板区面积（按平方公里计）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城市生活污水集中收集率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（不低于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80%或</w:t>
            </w:r>
            <w:r>
              <w:rPr>
                <w:rFonts w:hint="eastAsia" w:ascii="仿宋" w:hAnsi="仿宋" w:cs="仿宋"/>
                <w:kern w:val="0"/>
                <w:sz w:val="24"/>
              </w:rPr>
              <w:t>比202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cs="仿宋"/>
                <w:kern w:val="0"/>
                <w:sz w:val="24"/>
              </w:rPr>
              <w:t>年提升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不少于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5个百分点）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历史文化街区活化利用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完成历史建筑、传统风貌建筑保护修缮和活化利用数量（以建筑数量或街区面积计）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市政基础设施补短板及老旧片区改造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城市内涝防治标准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（毫米</w:t>
            </w:r>
            <w:r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小时，或分片区描述重现期标准）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拟盘活的</w:t>
            </w:r>
            <w:r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  <w:t>存量低效用地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面积（公顷）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改造老旧片区数量（以改造面积计算）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补齐“一老一小”等基础设施，改造建设完整社区的数量（以社区数量或改造面积计）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完成的海绵城市建设项目数量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管理绩效</w:t>
            </w: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项目储备和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生成机制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城市体检及问题发现机制，列出拟建立机制的关键内容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城市更新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项目谋划机制，列出拟建立机制的关键内容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房屋全生命周期安全管理机制，列出关键内容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项目识别及储备机制，列出关键内容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建设成效后评估机制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、绩效评价与激励机制等，列出关键内容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资金安排和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筹措机制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多渠道资金统筹的投融资机制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21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优化金融机构信贷支持模式，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吸引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社会资本进入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的政策机制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22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市政公用服务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合理的成本分担机制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，包括生活污水处理费、供水价格动态调整机制等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23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以生活污水管网运行维护效能为核心的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“厂网一体”运行维护机制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居民小区二次供水设施专业化服务机制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以污水收集效能为导向的按效付费机制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26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地下管网“一张图”设施动态更新机制和长效运行机制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27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用地保障和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审批</w:t>
            </w:r>
            <w:r>
              <w:rPr>
                <w:rFonts w:hint="eastAsia" w:ascii="仿宋" w:hAnsi="仿宋" w:cs="仿宋"/>
                <w:kern w:val="0"/>
                <w:sz w:val="24"/>
              </w:rPr>
              <w:t>机制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盘活利用存量低效用地的用地、规划制度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改造类项目的城市更新项目审批制度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29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城市更新有关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地方性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法规制度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建设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城市更新有关地方性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技术标准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制定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31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其他长效机制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建立以居民为主体的历史文化街区长效保护更新改造制度，围绕历史文化街区维护修缮、改造利用、公众参与、资金奖补等方面形成的机制政策等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32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资金绩效</w:t>
            </w: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资金下达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及时性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中央奖补资金及时下达到项目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比例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33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资金的协同性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地方按方案筹集资金，充分带动社会资金参与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34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资金使用的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有效性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中央资金合规使用，有力支撑项目建设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35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效益绩效</w:t>
            </w: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经济效益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城市更新三年行动计划投资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36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生态效益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both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城市人居环境改善情况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37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满意度</w:t>
            </w:r>
          </w:p>
        </w:tc>
        <w:tc>
          <w:tcPr>
            <w:tcW w:w="404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公众对城市更新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工作</w:t>
            </w:r>
            <w:r>
              <w:rPr>
                <w:rFonts w:hint="eastAsia" w:ascii="仿宋" w:hAnsi="仿宋" w:cs="仿宋"/>
                <w:kern w:val="0"/>
                <w:sz w:val="24"/>
              </w:rPr>
              <w:t>的满意度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（不低于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90%)</w:t>
            </w:r>
          </w:p>
        </w:tc>
        <w:tc>
          <w:tcPr>
            <w:tcW w:w="1254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</w:tbl>
    <w:p>
      <w:pPr>
        <w:spacing w:line="480" w:lineRule="exact"/>
        <w:ind w:left="705" w:leftChars="174" w:hanging="156" w:hangingChars="205"/>
        <w:rPr>
          <w:sz w:val="8"/>
          <w:szCs w:val="4"/>
        </w:rPr>
      </w:pPr>
    </w:p>
    <w:sectPr>
      <w:footerReference r:id="rId5" w:type="default"/>
      <w:pgSz w:w="11906" w:h="16838"/>
      <w:pgMar w:top="2154" w:right="1474" w:bottom="1587" w:left="1587" w:header="851" w:footer="850" w:gutter="0"/>
      <w:pgNumType w:fmt="decimal" w:start="13"/>
      <w:cols w:space="0" w:num="1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F8AE0"/>
    <w:rsid w:val="00167618"/>
    <w:rsid w:val="0017064F"/>
    <w:rsid w:val="003045AB"/>
    <w:rsid w:val="003C4BFF"/>
    <w:rsid w:val="004B6C74"/>
    <w:rsid w:val="005C5B8E"/>
    <w:rsid w:val="00B22D54"/>
    <w:rsid w:val="00C46D60"/>
    <w:rsid w:val="0757B3BD"/>
    <w:rsid w:val="07BB4C7B"/>
    <w:rsid w:val="0BBC3ADE"/>
    <w:rsid w:val="0D7F8D8E"/>
    <w:rsid w:val="0FBC8C63"/>
    <w:rsid w:val="16B9B501"/>
    <w:rsid w:val="1B9F08A2"/>
    <w:rsid w:val="1EF61F7C"/>
    <w:rsid w:val="1F5F78F1"/>
    <w:rsid w:val="1F7FD4DB"/>
    <w:rsid w:val="1FEFD6BC"/>
    <w:rsid w:val="2175A614"/>
    <w:rsid w:val="2BDF258E"/>
    <w:rsid w:val="2E77AE72"/>
    <w:rsid w:val="2F0E53B6"/>
    <w:rsid w:val="2F277B42"/>
    <w:rsid w:val="2F4D412B"/>
    <w:rsid w:val="2F9F7D2A"/>
    <w:rsid w:val="2FAA4394"/>
    <w:rsid w:val="2FBC8620"/>
    <w:rsid w:val="2FCCF791"/>
    <w:rsid w:val="2FFA59DB"/>
    <w:rsid w:val="2FFB7DB3"/>
    <w:rsid w:val="31FF4BF1"/>
    <w:rsid w:val="36F33640"/>
    <w:rsid w:val="377B74A9"/>
    <w:rsid w:val="37CF8D3A"/>
    <w:rsid w:val="37ED08C2"/>
    <w:rsid w:val="3ACB947A"/>
    <w:rsid w:val="3B2F0081"/>
    <w:rsid w:val="3BEF401C"/>
    <w:rsid w:val="3BFD716A"/>
    <w:rsid w:val="3CDF2D23"/>
    <w:rsid w:val="3DDB9D3A"/>
    <w:rsid w:val="3E76A15E"/>
    <w:rsid w:val="3ECFF520"/>
    <w:rsid w:val="3F4F2808"/>
    <w:rsid w:val="3FA5A0B6"/>
    <w:rsid w:val="3FBE4494"/>
    <w:rsid w:val="3FE3F0FE"/>
    <w:rsid w:val="3FF7B880"/>
    <w:rsid w:val="3FFD750E"/>
    <w:rsid w:val="3FFF7DB8"/>
    <w:rsid w:val="45DD3B16"/>
    <w:rsid w:val="473EEB98"/>
    <w:rsid w:val="47F5A957"/>
    <w:rsid w:val="4AF90F22"/>
    <w:rsid w:val="4DBE6010"/>
    <w:rsid w:val="4E5A9835"/>
    <w:rsid w:val="4F5FAE4E"/>
    <w:rsid w:val="4FDF5140"/>
    <w:rsid w:val="4FF357B6"/>
    <w:rsid w:val="4FF79029"/>
    <w:rsid w:val="4FFF38FB"/>
    <w:rsid w:val="536D2310"/>
    <w:rsid w:val="53DF44DB"/>
    <w:rsid w:val="56BAEDFE"/>
    <w:rsid w:val="57751EDA"/>
    <w:rsid w:val="57DF0FB6"/>
    <w:rsid w:val="59DDC416"/>
    <w:rsid w:val="5A7F38AA"/>
    <w:rsid w:val="5AFF35E3"/>
    <w:rsid w:val="5B7F4C15"/>
    <w:rsid w:val="5BFAF83D"/>
    <w:rsid w:val="5CFF942A"/>
    <w:rsid w:val="5DDD68DD"/>
    <w:rsid w:val="5EE78122"/>
    <w:rsid w:val="5F1FB11D"/>
    <w:rsid w:val="5F3F0848"/>
    <w:rsid w:val="5F7A1541"/>
    <w:rsid w:val="5FB736BF"/>
    <w:rsid w:val="5FBBC698"/>
    <w:rsid w:val="5FED7563"/>
    <w:rsid w:val="5FEF3734"/>
    <w:rsid w:val="65EFA362"/>
    <w:rsid w:val="67ABAEC4"/>
    <w:rsid w:val="697F5E3D"/>
    <w:rsid w:val="6AB639A9"/>
    <w:rsid w:val="6ADFBCF9"/>
    <w:rsid w:val="6B6B80BA"/>
    <w:rsid w:val="6B7B8D06"/>
    <w:rsid w:val="6BFEAD3B"/>
    <w:rsid w:val="6C7DE282"/>
    <w:rsid w:val="6C7F8218"/>
    <w:rsid w:val="6CFFA59A"/>
    <w:rsid w:val="6D7F6F61"/>
    <w:rsid w:val="6DBF11C7"/>
    <w:rsid w:val="6DDE07C9"/>
    <w:rsid w:val="6EEF7C0D"/>
    <w:rsid w:val="6EEF91F2"/>
    <w:rsid w:val="6FB35FB4"/>
    <w:rsid w:val="6FB6A9AC"/>
    <w:rsid w:val="6FDFE7CB"/>
    <w:rsid w:val="6FF9F579"/>
    <w:rsid w:val="6FFDB429"/>
    <w:rsid w:val="71EB791B"/>
    <w:rsid w:val="73890023"/>
    <w:rsid w:val="73BAD1FF"/>
    <w:rsid w:val="73FF8AE0"/>
    <w:rsid w:val="75FF3D37"/>
    <w:rsid w:val="7687661E"/>
    <w:rsid w:val="76B9BA1B"/>
    <w:rsid w:val="76DF1728"/>
    <w:rsid w:val="76FF2558"/>
    <w:rsid w:val="772DA665"/>
    <w:rsid w:val="777BA64F"/>
    <w:rsid w:val="778FEC03"/>
    <w:rsid w:val="77E3908F"/>
    <w:rsid w:val="77EB8DAA"/>
    <w:rsid w:val="77EE37BB"/>
    <w:rsid w:val="77EEBBB4"/>
    <w:rsid w:val="77F5048D"/>
    <w:rsid w:val="77FBD96F"/>
    <w:rsid w:val="77FF2C1D"/>
    <w:rsid w:val="77FF2E7C"/>
    <w:rsid w:val="77FF7B82"/>
    <w:rsid w:val="79FFCB9E"/>
    <w:rsid w:val="7A95A35D"/>
    <w:rsid w:val="7ACD1F5D"/>
    <w:rsid w:val="7ADC6FF3"/>
    <w:rsid w:val="7B972077"/>
    <w:rsid w:val="7BF3121C"/>
    <w:rsid w:val="7CB7C46A"/>
    <w:rsid w:val="7CBED257"/>
    <w:rsid w:val="7CFF1690"/>
    <w:rsid w:val="7CFF43B3"/>
    <w:rsid w:val="7D2E4D19"/>
    <w:rsid w:val="7D6F19FD"/>
    <w:rsid w:val="7D6FC9A3"/>
    <w:rsid w:val="7D7484DA"/>
    <w:rsid w:val="7DB7D6BC"/>
    <w:rsid w:val="7DFB4AA9"/>
    <w:rsid w:val="7DFE346B"/>
    <w:rsid w:val="7DFEC16B"/>
    <w:rsid w:val="7DFEC945"/>
    <w:rsid w:val="7DFF875C"/>
    <w:rsid w:val="7E4E0154"/>
    <w:rsid w:val="7E9DA65F"/>
    <w:rsid w:val="7EAACB98"/>
    <w:rsid w:val="7EDD325A"/>
    <w:rsid w:val="7EFD6C5C"/>
    <w:rsid w:val="7EFE4AED"/>
    <w:rsid w:val="7F3F069C"/>
    <w:rsid w:val="7F4A3941"/>
    <w:rsid w:val="7F6D1E82"/>
    <w:rsid w:val="7F7B2C87"/>
    <w:rsid w:val="7F7F3001"/>
    <w:rsid w:val="7F7FF880"/>
    <w:rsid w:val="7FB1E8DD"/>
    <w:rsid w:val="7FB73D4D"/>
    <w:rsid w:val="7FBDB229"/>
    <w:rsid w:val="7FBE2A9B"/>
    <w:rsid w:val="7FC5AFDC"/>
    <w:rsid w:val="7FCF6BDC"/>
    <w:rsid w:val="7FDA3FBD"/>
    <w:rsid w:val="7FE4A8E8"/>
    <w:rsid w:val="7FEAAFD4"/>
    <w:rsid w:val="7FEACBBB"/>
    <w:rsid w:val="7FEF3BC8"/>
    <w:rsid w:val="7FF7565F"/>
    <w:rsid w:val="7FF78AB8"/>
    <w:rsid w:val="7FFBA3CB"/>
    <w:rsid w:val="7FFBEC50"/>
    <w:rsid w:val="7FFFDC42"/>
    <w:rsid w:val="8D7ED064"/>
    <w:rsid w:val="8FB71013"/>
    <w:rsid w:val="8FF6CE23"/>
    <w:rsid w:val="8FFF2F73"/>
    <w:rsid w:val="966581AE"/>
    <w:rsid w:val="96D3CB12"/>
    <w:rsid w:val="97FFD561"/>
    <w:rsid w:val="9BFFA190"/>
    <w:rsid w:val="9F66DC04"/>
    <w:rsid w:val="9F7EEB6F"/>
    <w:rsid w:val="9F7FB44A"/>
    <w:rsid w:val="9FA3F935"/>
    <w:rsid w:val="9FDF4485"/>
    <w:rsid w:val="A3FE27F5"/>
    <w:rsid w:val="A5F7D6AA"/>
    <w:rsid w:val="A97E607B"/>
    <w:rsid w:val="AB7FC2F7"/>
    <w:rsid w:val="AB9652A5"/>
    <w:rsid w:val="AEF7AFEA"/>
    <w:rsid w:val="AF3F3014"/>
    <w:rsid w:val="AFDB4064"/>
    <w:rsid w:val="AFFDC403"/>
    <w:rsid w:val="B34CA7E6"/>
    <w:rsid w:val="B797D76D"/>
    <w:rsid w:val="B7BF4F9A"/>
    <w:rsid w:val="B9FE7B29"/>
    <w:rsid w:val="BB4C9905"/>
    <w:rsid w:val="BB7D8A2A"/>
    <w:rsid w:val="BBC50122"/>
    <w:rsid w:val="BBDF33E0"/>
    <w:rsid w:val="BBF76DE1"/>
    <w:rsid w:val="BBFEF98D"/>
    <w:rsid w:val="BD3DCEEB"/>
    <w:rsid w:val="BD7F2D66"/>
    <w:rsid w:val="BDDDFF57"/>
    <w:rsid w:val="BF729965"/>
    <w:rsid w:val="BF7E80FE"/>
    <w:rsid w:val="BF9F3404"/>
    <w:rsid w:val="BFAE3154"/>
    <w:rsid w:val="BFAE688D"/>
    <w:rsid w:val="BFB63B5C"/>
    <w:rsid w:val="BFBD546B"/>
    <w:rsid w:val="BFBE9345"/>
    <w:rsid w:val="BFD7E1B0"/>
    <w:rsid w:val="BFDB24F7"/>
    <w:rsid w:val="BFDC1490"/>
    <w:rsid w:val="BFEB3817"/>
    <w:rsid w:val="BFFD5C4E"/>
    <w:rsid w:val="C36D673D"/>
    <w:rsid w:val="C496F1E1"/>
    <w:rsid w:val="C7D3C395"/>
    <w:rsid w:val="CEB91277"/>
    <w:rsid w:val="CFFA9D12"/>
    <w:rsid w:val="CFFEFF75"/>
    <w:rsid w:val="CFFFAEF5"/>
    <w:rsid w:val="D2F3BB1B"/>
    <w:rsid w:val="D3FFD2D5"/>
    <w:rsid w:val="D67CD733"/>
    <w:rsid w:val="D6FF488D"/>
    <w:rsid w:val="D7F7D6A0"/>
    <w:rsid w:val="D7FF3DB6"/>
    <w:rsid w:val="D9BF4F4D"/>
    <w:rsid w:val="DA6B8C19"/>
    <w:rsid w:val="DAF3847E"/>
    <w:rsid w:val="DB36BFC7"/>
    <w:rsid w:val="DB5F37E4"/>
    <w:rsid w:val="DB9D7B1A"/>
    <w:rsid w:val="DBB77E95"/>
    <w:rsid w:val="DBBF6EDC"/>
    <w:rsid w:val="DBEE5154"/>
    <w:rsid w:val="DBFF1EA6"/>
    <w:rsid w:val="DDCF1DD4"/>
    <w:rsid w:val="DDEF11F2"/>
    <w:rsid w:val="DFD7B687"/>
    <w:rsid w:val="DFDDE85A"/>
    <w:rsid w:val="DFFB6A07"/>
    <w:rsid w:val="DFFFCD33"/>
    <w:rsid w:val="E35E6879"/>
    <w:rsid w:val="E4C72837"/>
    <w:rsid w:val="E5BB0526"/>
    <w:rsid w:val="E77AD6AC"/>
    <w:rsid w:val="E8749B31"/>
    <w:rsid w:val="E94FCBA9"/>
    <w:rsid w:val="EA77BF6F"/>
    <w:rsid w:val="EAE9B155"/>
    <w:rsid w:val="EAF2A3DB"/>
    <w:rsid w:val="EAFF00FC"/>
    <w:rsid w:val="EAFF3868"/>
    <w:rsid w:val="EAFFB3D7"/>
    <w:rsid w:val="EB6B3C00"/>
    <w:rsid w:val="EBFB7B9B"/>
    <w:rsid w:val="EDDFFE92"/>
    <w:rsid w:val="EEF5363A"/>
    <w:rsid w:val="EEF95BE4"/>
    <w:rsid w:val="EF3FC85B"/>
    <w:rsid w:val="EF538248"/>
    <w:rsid w:val="EF8776A5"/>
    <w:rsid w:val="EFC58683"/>
    <w:rsid w:val="EFD94935"/>
    <w:rsid w:val="EFDD5859"/>
    <w:rsid w:val="EFEF66FE"/>
    <w:rsid w:val="EFF53FBF"/>
    <w:rsid w:val="EFFF32E0"/>
    <w:rsid w:val="F256E805"/>
    <w:rsid w:val="F2DFB3F7"/>
    <w:rsid w:val="F3911AE8"/>
    <w:rsid w:val="F3B8A678"/>
    <w:rsid w:val="F4F721ED"/>
    <w:rsid w:val="F57F3203"/>
    <w:rsid w:val="F5B712DD"/>
    <w:rsid w:val="F5EF0B4D"/>
    <w:rsid w:val="F5EF8D72"/>
    <w:rsid w:val="F6DF4974"/>
    <w:rsid w:val="F6F6A79F"/>
    <w:rsid w:val="F7C3CC92"/>
    <w:rsid w:val="F7D5D749"/>
    <w:rsid w:val="F7DFA74B"/>
    <w:rsid w:val="F7E619D7"/>
    <w:rsid w:val="F7F65B06"/>
    <w:rsid w:val="F7FFB2FC"/>
    <w:rsid w:val="F817F963"/>
    <w:rsid w:val="F9DDB5CF"/>
    <w:rsid w:val="F9DE76F0"/>
    <w:rsid w:val="FA7F2004"/>
    <w:rsid w:val="FBBB90F4"/>
    <w:rsid w:val="FBBF6DAD"/>
    <w:rsid w:val="FBFC5A0E"/>
    <w:rsid w:val="FC9EED49"/>
    <w:rsid w:val="FCB65C0D"/>
    <w:rsid w:val="FCFE124A"/>
    <w:rsid w:val="FCFE7964"/>
    <w:rsid w:val="FD6CB642"/>
    <w:rsid w:val="FD772169"/>
    <w:rsid w:val="FD8A96C3"/>
    <w:rsid w:val="FD97B2C4"/>
    <w:rsid w:val="FDCA6DE9"/>
    <w:rsid w:val="FDDEBB88"/>
    <w:rsid w:val="FDE9DEF8"/>
    <w:rsid w:val="FDFA05E9"/>
    <w:rsid w:val="FDFD7D36"/>
    <w:rsid w:val="FDFD9847"/>
    <w:rsid w:val="FDFE54C7"/>
    <w:rsid w:val="FEBDB511"/>
    <w:rsid w:val="FEE346A3"/>
    <w:rsid w:val="FEEBE888"/>
    <w:rsid w:val="FEEC870D"/>
    <w:rsid w:val="FEEE5EE1"/>
    <w:rsid w:val="FEF3B1F7"/>
    <w:rsid w:val="FEF713E0"/>
    <w:rsid w:val="FEFD001B"/>
    <w:rsid w:val="FEFEA839"/>
    <w:rsid w:val="FEFF533F"/>
    <w:rsid w:val="FF3B57D5"/>
    <w:rsid w:val="FF3FD4D9"/>
    <w:rsid w:val="FF4D5CB6"/>
    <w:rsid w:val="FF57DBFD"/>
    <w:rsid w:val="FF5FF048"/>
    <w:rsid w:val="FF77783C"/>
    <w:rsid w:val="FF7D67D5"/>
    <w:rsid w:val="FF7F7325"/>
    <w:rsid w:val="FF7FB344"/>
    <w:rsid w:val="FFB96A80"/>
    <w:rsid w:val="FFBB5A04"/>
    <w:rsid w:val="FFBB6D87"/>
    <w:rsid w:val="FFBDF29D"/>
    <w:rsid w:val="FFBFD11E"/>
    <w:rsid w:val="FFD4FEB0"/>
    <w:rsid w:val="FFE7E334"/>
    <w:rsid w:val="FFEB709E"/>
    <w:rsid w:val="FFEE4E98"/>
    <w:rsid w:val="FFF1FE30"/>
    <w:rsid w:val="FFF7DA9F"/>
    <w:rsid w:val="FFF93E6C"/>
    <w:rsid w:val="FFFB85AF"/>
    <w:rsid w:val="FFFBB5DE"/>
    <w:rsid w:val="FFFCE4FA"/>
    <w:rsid w:val="FFFD8D9F"/>
    <w:rsid w:val="FFFDA27E"/>
    <w:rsid w:val="FFFF7F32"/>
    <w:rsid w:val="FFFFE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0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annotation text"/>
    <w:basedOn w:val="1"/>
    <w:link w:val="1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annotation subject"/>
    <w:basedOn w:val="3"/>
    <w:next w:val="3"/>
    <w:link w:val="12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customStyle="1" w:styleId="10">
    <w:name w:val="Revision"/>
    <w:hidden/>
    <w:unhideWhenUsed/>
    <w:qFormat/>
    <w:uiPriority w:val="99"/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character" w:customStyle="1" w:styleId="11">
    <w:name w:val="批注文字 字符"/>
    <w:basedOn w:val="8"/>
    <w:link w:val="3"/>
    <w:qFormat/>
    <w:uiPriority w:val="0"/>
    <w:rPr>
      <w:rFonts w:eastAsia="仿宋" w:cstheme="minorBidi"/>
      <w:kern w:val="2"/>
      <w:sz w:val="32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rFonts w:eastAsia="仿宋" w:cstheme="minorBidi"/>
      <w:b/>
      <w:bCs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164</Words>
  <Characters>941</Characters>
  <Lines>7</Lines>
  <Paragraphs>2</Paragraphs>
  <TotalTime>12</TotalTime>
  <ScaleCrop>false</ScaleCrop>
  <LinksUpToDate>false</LinksUpToDate>
  <CharactersWithSpaces>1103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2023-09-18T14:22:00Z</dcterms:created>
  <dc:creator>chenwei</dc:creator>
  <cp:lastModifiedBy>chenwei</cp:lastModifiedBy>
  <cp:lastPrinted>2025-04-02T17:39:07Z</cp:lastPrinted>
  <dcterms:modified xsi:type="dcterms:W3CDTF">2025-04-02T17:52:57Z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00E0B43D18837748076CEA67489016E8</vt:lpwstr>
  </property>
</Properties>
</file>