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附件1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  <w:lang w:val="en-US" w:eastAsia="zh-CN"/>
        </w:rPr>
        <w:t>2024年</w:t>
      </w:r>
      <w:r>
        <w:rPr>
          <w:rFonts w:hint="eastAsia" w:ascii="黑体" w:eastAsia="黑体" w:cs="黑体"/>
          <w:sz w:val="28"/>
          <w:szCs w:val="28"/>
          <w:lang w:eastAsia="zh-CN"/>
        </w:rPr>
        <w:t>超长期特别</w:t>
      </w:r>
      <w:r>
        <w:rPr>
          <w:rFonts w:hint="eastAsia" w:ascii="黑体" w:eastAsia="黑体" w:cs="黑体"/>
          <w:sz w:val="28"/>
          <w:szCs w:val="28"/>
        </w:rPr>
        <w:t>国债发行应急投标书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center"/>
        <w:textAlignment w:val="auto"/>
        <w:rPr>
          <w:rFonts w:ascii="黑体" w:eastAsia="黑体"/>
          <w:b/>
          <w:bCs/>
          <w:u w:val="single"/>
        </w:rPr>
      </w:pPr>
      <w:bookmarkStart w:id="0" w:name="_GoBack"/>
      <w:bookmarkEnd w:id="0"/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>
      <w:pPr>
        <w:pStyle w:val="7"/>
        <w:spacing w:before="0" w:after="0"/>
        <w:jc w:val="center"/>
        <w:rPr>
          <w:rFonts w:ascii="黑体" w:eastAsia="黑体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财政部：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由于我单位财政部</w:t>
      </w:r>
      <w:r>
        <w:rPr>
          <w:rFonts w:hint="eastAsia" w:ascii="宋体" w:hAnsi="宋体" w:cs="宋体"/>
          <w:sz w:val="24"/>
          <w:lang w:eastAsia="zh-CN"/>
        </w:rPr>
        <w:t>北京证券交易所</w:t>
      </w:r>
      <w:r>
        <w:rPr>
          <w:rFonts w:hint="eastAsia" w:ascii="宋体" w:hAnsi="宋体" w:cs="宋体"/>
          <w:sz w:val="24"/>
        </w:rPr>
        <w:t>政府债券发行系统客户端出现故障，现以书面形式发送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eastAsia="zh-CN"/>
        </w:rPr>
        <w:t>超长期特别国债（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  <w:szCs w:val="24"/>
        </w:rPr>
        <w:t>期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发行</w:t>
      </w:r>
      <w:r>
        <w:rPr>
          <w:rFonts w:hint="default" w:ascii="宋体" w:hAnsi="宋体" w:cs="宋体"/>
          <w:sz w:val="24"/>
          <w:szCs w:val="24"/>
          <w:lang w:val="en"/>
        </w:rPr>
        <w:t>/</w:t>
      </w:r>
      <w:r>
        <w:rPr>
          <w:rFonts w:hint="eastAsia" w:ascii="宋体" w:hAnsi="宋体" w:cs="宋体"/>
          <w:sz w:val="24"/>
          <w:szCs w:val="24"/>
          <w:lang w:eastAsia="zh-CN"/>
        </w:rPr>
        <w:t>第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  <w:lang w:eastAsia="zh-CN"/>
        </w:rPr>
        <w:t>次续</w:t>
      </w:r>
      <w:r>
        <w:rPr>
          <w:rFonts w:hint="eastAsia" w:ascii="宋体" w:hAnsi="宋体" w:cs="宋体"/>
          <w:sz w:val="24"/>
          <w:szCs w:val="24"/>
        </w:rPr>
        <w:t>发行应急投标书</w:t>
      </w:r>
      <w:r>
        <w:rPr>
          <w:rFonts w:hint="eastAsia" w:ascii="宋体" w:hAnsi="宋体" w:cs="宋体"/>
          <w:sz w:val="24"/>
        </w:rPr>
        <w:t>。我单位承诺：本应急投标书由我单位授权经办人填写，内容真实、准确、完整，具有与系统投标同等效力，我单位自愿承担应急投标所产生风险。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/>
        <w:textAlignment w:val="auto"/>
        <w:rPr>
          <w:rFonts w:asci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投标方名称</w:t>
      </w:r>
      <w:r>
        <w:rPr>
          <w:rFonts w:ascii="宋体" w:hAnsi="宋体" w:cs="宋体"/>
          <w:sz w:val="24"/>
          <w:szCs w:val="24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自营托管账号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napToGrid w:val="0"/>
          <w:spacing w:val="-20"/>
          <w:sz w:val="24"/>
          <w:szCs w:val="24"/>
        </w:rPr>
        <w:t>□□□□□□□□□□□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投标日期</w:t>
      </w:r>
      <w:r>
        <w:rPr>
          <w:rFonts w:ascii="宋体" w:hAnsi="宋体" w:cs="宋体"/>
          <w:b w:val="0"/>
          <w:bCs w:val="0"/>
          <w:sz w:val="24"/>
          <w:szCs w:val="24"/>
        </w:rPr>
        <w:t xml:space="preserve">: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年    月    日【要素</w:t>
      </w:r>
      <w:r>
        <w:rPr>
          <w:rFonts w:ascii="宋体" w:hAnsi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债券代码</w:t>
      </w:r>
      <w:r>
        <w:rPr>
          <w:rFonts w:ascii="宋体" w:hAnsi="宋体" w:cs="宋体"/>
          <w:b w:val="0"/>
          <w:bCs w:val="0"/>
          <w:sz w:val="24"/>
          <w:szCs w:val="24"/>
        </w:rPr>
        <w:t xml:space="preserve">:     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【要素</w:t>
      </w:r>
      <w:r>
        <w:rPr>
          <w:rFonts w:ascii="宋体" w:hAnsi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】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890"/>
        <w:gridCol w:w="1922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0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投标标位（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 xml:space="preserve"> %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或元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百元面值）</w:t>
            </w:r>
          </w:p>
        </w:tc>
        <w:tc>
          <w:tcPr>
            <w:tcW w:w="3885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 xml:space="preserve">1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【要素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】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投标量【要素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】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780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3885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pStyle w:val="7"/>
        <w:spacing w:before="62" w:beforeLines="20" w:after="0"/>
        <w:ind w:firstLine="232" w:firstLineChars="97"/>
        <w:rPr>
          <w:rFonts w:eastAsia="宋体"/>
          <w:b w:val="0"/>
          <w:bCs w:val="0"/>
          <w:sz w:val="24"/>
          <w:szCs w:val="24"/>
        </w:rPr>
      </w:pPr>
      <w:r>
        <w:rPr>
          <w:rFonts w:hint="eastAsia" w:eastAsia="宋体"/>
          <w:b w:val="0"/>
          <w:bCs w:val="0"/>
          <w:sz w:val="24"/>
          <w:szCs w:val="24"/>
        </w:rPr>
        <w:t>（注：标位不够可自行添加）</w:t>
      </w:r>
    </w:p>
    <w:p>
      <w:pPr>
        <w:pStyle w:val="7"/>
        <w:spacing w:before="62" w:beforeLines="20" w:line="200" w:lineRule="atLeast"/>
        <w:rPr>
          <w:rFonts w:hint="eastAsia" w:eastAsia="楷体_GB2312"/>
          <w:sz w:val="21"/>
          <w:szCs w:val="21"/>
          <w:lang w:eastAsia="zh-CN"/>
        </w:rPr>
      </w:pPr>
      <w:r>
        <w:rPr>
          <w:rFonts w:hint="eastAsia"/>
          <w:b/>
          <w:bCs/>
          <w:sz w:val="24"/>
          <w:szCs w:val="24"/>
        </w:rPr>
        <w:t>电子密押</w:t>
      </w:r>
      <w:r>
        <w:rPr>
          <w:rFonts w:hint="eastAsia"/>
          <w:b/>
          <w:bCs/>
          <w:spacing w:val="-40"/>
          <w:sz w:val="24"/>
          <w:szCs w:val="24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rFonts w:hint="eastAsia"/>
          <w:b/>
          <w:bCs/>
          <w:spacing w:val="-40"/>
          <w:sz w:val="21"/>
          <w:szCs w:val="21"/>
          <w:lang w:eastAsia="zh-CN"/>
        </w:rPr>
        <w:t>（</w:t>
      </w:r>
      <w:r>
        <w:rPr>
          <w:b/>
          <w:bCs/>
          <w:spacing w:val="-40"/>
          <w:sz w:val="21"/>
          <w:szCs w:val="21"/>
        </w:rPr>
        <w:t xml:space="preserve">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rFonts w:hint="eastAsia"/>
          <w:b/>
          <w:bCs/>
          <w:sz w:val="21"/>
          <w:szCs w:val="21"/>
          <w:lang w:eastAsia="zh-CN"/>
        </w:rPr>
        <w:t>）</w:t>
      </w:r>
    </w:p>
    <w:p>
      <w:pPr>
        <w:pStyle w:val="7"/>
        <w:spacing w:before="62" w:beforeLines="20" w:after="0"/>
        <w:rPr>
          <w:rFonts w:eastAsia="宋体"/>
          <w:sz w:val="21"/>
          <w:szCs w:val="21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after="0"/>
        <w:jc w:val="both"/>
        <w:textAlignment w:val="auto"/>
        <w:rPr>
          <w:sz w:val="21"/>
          <w:szCs w:val="21"/>
        </w:rPr>
      </w:pPr>
      <w:r>
        <w:rPr>
          <w:rFonts w:hint="eastAsia"/>
          <w:sz w:val="24"/>
          <w:szCs w:val="24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　　　　　　　　</w:t>
      </w:r>
      <w:r>
        <w:rPr>
          <w:sz w:val="21"/>
          <w:szCs w:val="21"/>
        </w:rPr>
        <w:t xml:space="preserve"> 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after="0"/>
        <w:jc w:val="both"/>
        <w:textAlignment w:val="auto"/>
        <w:rPr>
          <w:b/>
          <w:bCs/>
          <w:sz w:val="21"/>
          <w:szCs w:val="21"/>
        </w:rPr>
      </w:pPr>
      <w:r>
        <w:rPr>
          <w:rFonts w:hint="eastAsia"/>
          <w:sz w:val="24"/>
          <w:szCs w:val="24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　　　　　　　　　</w:t>
      </w:r>
      <w:r>
        <w:rPr>
          <w:rFonts w:hint="eastAsia"/>
          <w:b/>
          <w:sz w:val="28"/>
          <w:szCs w:val="28"/>
        </w:rPr>
        <w:t>单位印章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注意事项：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1、应急投标书填写须清晰，不得涂改。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2、本应急投标书进行电子密押计算时共有4项要素，其中要素1在电子密押器中已默认显示，如与应急投标书不符时，请手工修正密押器的要素1；要素2-4按应急投标书所填内容顺序输入密押器，输入内容与应急投标书填写内容必须完全一致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3、</w:t>
      </w:r>
      <w:r>
        <w:rPr>
          <w:rFonts w:hint="eastAsia" w:asciiTheme="minorEastAsia" w:hAnsiTheme="minorEastAsia" w:eastAsiaTheme="minorEastAsia" w:cstheme="minorEastAsia"/>
          <w:spacing w:val="-10"/>
          <w:kern w:val="2"/>
          <w:sz w:val="24"/>
          <w:szCs w:val="24"/>
        </w:rPr>
        <w:t>招标室电话：010-63889930、9931   招标室传真：010-63889923</w:t>
      </w:r>
    </w:p>
    <w:sectPr>
      <w:footerReference r:id="rId3" w:type="default"/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jc w:val="right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Style w:val="10"/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4</w:t>
    </w:r>
    <w:r>
      <w:rPr>
        <w:rStyle w:val="10"/>
        <w:rFonts w:hint="eastAsia"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A6"/>
    <w:rsid w:val="00077313"/>
    <w:rsid w:val="00083C39"/>
    <w:rsid w:val="000B1922"/>
    <w:rsid w:val="00146891"/>
    <w:rsid w:val="00152026"/>
    <w:rsid w:val="002578F8"/>
    <w:rsid w:val="00346154"/>
    <w:rsid w:val="00394824"/>
    <w:rsid w:val="003B667C"/>
    <w:rsid w:val="003D0718"/>
    <w:rsid w:val="00416D29"/>
    <w:rsid w:val="004E7AA6"/>
    <w:rsid w:val="004F7BB3"/>
    <w:rsid w:val="00516033"/>
    <w:rsid w:val="00590C2C"/>
    <w:rsid w:val="00591161"/>
    <w:rsid w:val="00610353"/>
    <w:rsid w:val="00657DC3"/>
    <w:rsid w:val="00670BFE"/>
    <w:rsid w:val="006D39C4"/>
    <w:rsid w:val="0071712E"/>
    <w:rsid w:val="00741857"/>
    <w:rsid w:val="007637F6"/>
    <w:rsid w:val="007820ED"/>
    <w:rsid w:val="00790DCA"/>
    <w:rsid w:val="007C39B9"/>
    <w:rsid w:val="007F4B47"/>
    <w:rsid w:val="00802AF4"/>
    <w:rsid w:val="0088088F"/>
    <w:rsid w:val="008B76F9"/>
    <w:rsid w:val="008C398E"/>
    <w:rsid w:val="008C4BC3"/>
    <w:rsid w:val="00995B7C"/>
    <w:rsid w:val="009C30A6"/>
    <w:rsid w:val="009D5EB1"/>
    <w:rsid w:val="00A605BB"/>
    <w:rsid w:val="00A73B68"/>
    <w:rsid w:val="00AD6678"/>
    <w:rsid w:val="00B326B5"/>
    <w:rsid w:val="00BC7D20"/>
    <w:rsid w:val="00C4689C"/>
    <w:rsid w:val="00CA015F"/>
    <w:rsid w:val="00D30B41"/>
    <w:rsid w:val="00E26703"/>
    <w:rsid w:val="00E65F0B"/>
    <w:rsid w:val="00E75883"/>
    <w:rsid w:val="00ED4CF1"/>
    <w:rsid w:val="00EE3FD4"/>
    <w:rsid w:val="00FA1271"/>
    <w:rsid w:val="17BFE7BD"/>
    <w:rsid w:val="1F2F5885"/>
    <w:rsid w:val="279598F6"/>
    <w:rsid w:val="365F3B45"/>
    <w:rsid w:val="37FF7938"/>
    <w:rsid w:val="3F3615A8"/>
    <w:rsid w:val="3F72398D"/>
    <w:rsid w:val="4EFF73A0"/>
    <w:rsid w:val="53D74D31"/>
    <w:rsid w:val="5EF3AE69"/>
    <w:rsid w:val="5F0B9B16"/>
    <w:rsid w:val="5F763A11"/>
    <w:rsid w:val="60FAA1DE"/>
    <w:rsid w:val="67BBA1F6"/>
    <w:rsid w:val="6BCFAD65"/>
    <w:rsid w:val="6BFF3715"/>
    <w:rsid w:val="6DFEB5FA"/>
    <w:rsid w:val="6E724AAB"/>
    <w:rsid w:val="6FBD0026"/>
    <w:rsid w:val="6FDD140E"/>
    <w:rsid w:val="72B9ABA9"/>
    <w:rsid w:val="734F874C"/>
    <w:rsid w:val="75EF3D38"/>
    <w:rsid w:val="75FFBDF7"/>
    <w:rsid w:val="76FD000D"/>
    <w:rsid w:val="77DFC9CB"/>
    <w:rsid w:val="77FFF29D"/>
    <w:rsid w:val="794B64F5"/>
    <w:rsid w:val="796F5281"/>
    <w:rsid w:val="7BFCB9BD"/>
    <w:rsid w:val="7D1D3DCE"/>
    <w:rsid w:val="7DBF4A49"/>
    <w:rsid w:val="7EBE33D5"/>
    <w:rsid w:val="7EBFB0A0"/>
    <w:rsid w:val="7FEF47A3"/>
    <w:rsid w:val="7FF0A796"/>
    <w:rsid w:val="A173A8F1"/>
    <w:rsid w:val="ABBCE9AF"/>
    <w:rsid w:val="ADED9945"/>
    <w:rsid w:val="B1DB9C20"/>
    <w:rsid w:val="B3FD3A19"/>
    <w:rsid w:val="BAF940DA"/>
    <w:rsid w:val="BDFB4B3E"/>
    <w:rsid w:val="CDE5B60D"/>
    <w:rsid w:val="D71690D3"/>
    <w:rsid w:val="D7FFD0F7"/>
    <w:rsid w:val="DEDF36E7"/>
    <w:rsid w:val="DEFCF286"/>
    <w:rsid w:val="DF4ADB6A"/>
    <w:rsid w:val="DFAFA1C8"/>
    <w:rsid w:val="DFFB9D66"/>
    <w:rsid w:val="E74F5541"/>
    <w:rsid w:val="E9FD516E"/>
    <w:rsid w:val="EDE777E3"/>
    <w:rsid w:val="EFF6CBF0"/>
    <w:rsid w:val="F8FE72BA"/>
    <w:rsid w:val="F9BAAE08"/>
    <w:rsid w:val="FBDFFB86"/>
    <w:rsid w:val="FBEBC8F6"/>
    <w:rsid w:val="FBFF02CE"/>
    <w:rsid w:val="FCA456FC"/>
    <w:rsid w:val="FF58D931"/>
    <w:rsid w:val="FF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rPr>
      <w:rFonts w:eastAsia="楷体_GB2312"/>
      <w:sz w:val="32"/>
      <w:szCs w:val="2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after="100"/>
      <w:jc w:val="left"/>
    </w:pPr>
    <w:rPr>
      <w:rFonts w:ascii="宋体" w:hAnsi="宋体" w:eastAsia="楷体_GB2312"/>
      <w:kern w:val="0"/>
      <w:sz w:val="24"/>
      <w:szCs w:val="20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3"/>
    <w:qFormat/>
    <w:uiPriority w:val="0"/>
    <w:rPr>
      <w:rFonts w:ascii="Times New Roman" w:hAnsi="Times New Roman" w:eastAsia="楷体_GB2312" w:cs="Times New Roman"/>
      <w:sz w:val="32"/>
      <w:szCs w:val="20"/>
    </w:rPr>
  </w:style>
  <w:style w:type="character" w:customStyle="1" w:styleId="15">
    <w:name w:val="标题 1 Char"/>
    <w:basedOn w:val="9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442</Words>
  <Characters>2520</Characters>
  <Lines>21</Lines>
  <Paragraphs>5</Paragraphs>
  <TotalTime>0</TotalTime>
  <ScaleCrop>false</ScaleCrop>
  <LinksUpToDate>false</LinksUpToDate>
  <CharactersWithSpaces>2957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2022-08-28T06:19:00Z</dcterms:created>
  <dc:creator>王华</dc:creator>
  <cp:lastModifiedBy>fengxue</cp:lastModifiedBy>
  <dcterms:modified xsi:type="dcterms:W3CDTF">2024-05-15T17:13:39Z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