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738E1F62" w:rsidR="002F4528" w:rsidRPr="0061583E" w:rsidRDefault="00AD158D">
      <w:pPr>
        <w:jc w:val="center"/>
        <w:rPr>
          <w:rFonts w:ascii="黑体" w:eastAsia="黑体" w:hAnsi="黑体" w:hint="eastAsia"/>
          <w:b/>
          <w:sz w:val="24"/>
          <w:szCs w:val="24"/>
        </w:rPr>
      </w:pPr>
      <w:r w:rsidRPr="0061583E">
        <w:rPr>
          <w:rFonts w:ascii="黑体" w:eastAsia="黑体" w:hAnsi="黑体"/>
          <w:b/>
          <w:sz w:val="24"/>
          <w:szCs w:val="24"/>
        </w:rPr>
        <w:t>《</w:t>
      </w:r>
      <w:r w:rsidR="0061583E" w:rsidRPr="0061583E">
        <w:rPr>
          <w:rFonts w:ascii="黑体" w:eastAsia="黑体" w:hAnsi="黑体"/>
          <w:b/>
          <w:sz w:val="24"/>
          <w:szCs w:val="24"/>
        </w:rPr>
        <w:t>粉煤灰基预拌流态固化土产品碳足迹量化方法与要求</w:t>
      </w:r>
      <w:r w:rsidRPr="0061583E">
        <w:rPr>
          <w:rFonts w:ascii="黑体" w:eastAsia="黑体" w:hAnsi="黑体"/>
          <w:b/>
          <w:sz w:val="24"/>
          <w:szCs w:val="24"/>
        </w:rPr>
        <w:t>》</w:t>
      </w:r>
      <w:r w:rsidRPr="0061583E">
        <w:rPr>
          <w:rFonts w:ascii="黑体" w:eastAsia="黑体" w:hAnsi="黑体" w:hint="eastAsia"/>
          <w:b/>
          <w:sz w:val="24"/>
          <w:szCs w:val="24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14F9E163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FD41" w14:textId="77777777" w:rsidR="001F7AE1" w:rsidRDefault="001F7AE1" w:rsidP="00892971">
      <w:r>
        <w:separator/>
      </w:r>
    </w:p>
  </w:endnote>
  <w:endnote w:type="continuationSeparator" w:id="0">
    <w:p w14:paraId="49F75993" w14:textId="77777777" w:rsidR="001F7AE1" w:rsidRDefault="001F7AE1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E25B6" w14:textId="77777777" w:rsidR="001F7AE1" w:rsidRDefault="001F7AE1" w:rsidP="00892971">
      <w:r>
        <w:separator/>
      </w:r>
    </w:p>
  </w:footnote>
  <w:footnote w:type="continuationSeparator" w:id="0">
    <w:p w14:paraId="1B7FD593" w14:textId="77777777" w:rsidR="001F7AE1" w:rsidRDefault="001F7AE1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1F7AE1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583E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7C1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4082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56C7B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2026-07-31T01:09:00Z</dcterms:created>
  <dcterms:modified xsi:type="dcterms:W3CDTF">2026-07-31T01:09:00Z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